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A5E5" w14:textId="0A825AF3" w:rsidR="00727324" w:rsidRPr="00174AF2" w:rsidRDefault="00727324" w:rsidP="00727324">
      <w:pPr>
        <w:pStyle w:val="Heading1"/>
        <w:spacing w:before="0" w:line="240" w:lineRule="auto"/>
        <w:jc w:val="center"/>
        <w:rPr>
          <w:rFonts w:asciiTheme="minorHAnsi" w:eastAsia="MS Mincho" w:hAnsiTheme="minorHAnsi" w:cstheme="minorHAnsi"/>
          <w:b/>
          <w:bCs/>
          <w:color w:val="auto"/>
          <w:sz w:val="24"/>
          <w:szCs w:val="24"/>
        </w:rPr>
      </w:pPr>
      <w:r w:rsidRPr="00174AF2">
        <w:rPr>
          <w:rFonts w:asciiTheme="minorHAnsi" w:eastAsia="MS Mincho" w:hAnsiTheme="minorHAnsi" w:cstheme="minorHAnsi"/>
          <w:b/>
          <w:bCs/>
          <w:color w:val="auto"/>
          <w:sz w:val="24"/>
          <w:szCs w:val="24"/>
        </w:rPr>
        <w:t>Templates for CRC postings – External Opportunities</w:t>
      </w:r>
      <w:r w:rsidR="0099115A">
        <w:rPr>
          <w:rFonts w:asciiTheme="minorHAnsi" w:eastAsia="MS Mincho" w:hAnsiTheme="minorHAnsi" w:cstheme="minorHAnsi"/>
          <w:b/>
          <w:bCs/>
          <w:color w:val="auto"/>
          <w:sz w:val="24"/>
          <w:szCs w:val="24"/>
        </w:rPr>
        <w:t xml:space="preserve"> – </w:t>
      </w:r>
      <w:r w:rsidR="003523C4">
        <w:rPr>
          <w:rFonts w:asciiTheme="minorHAnsi" w:eastAsia="MS Mincho" w:hAnsiTheme="minorHAnsi" w:cstheme="minorHAnsi"/>
          <w:b/>
          <w:bCs/>
          <w:color w:val="auto"/>
          <w:sz w:val="24"/>
          <w:szCs w:val="24"/>
        </w:rPr>
        <w:t>Strategic and Selective Hiring</w:t>
      </w:r>
    </w:p>
    <w:p w14:paraId="61D67886" w14:textId="6530F6FC" w:rsidR="007E31AC" w:rsidRDefault="007E31AC" w:rsidP="00727324"/>
    <w:p w14:paraId="6D57B7C4" w14:textId="01015BEC" w:rsidR="00727324" w:rsidRPr="000E5333" w:rsidRDefault="00727324" w:rsidP="00727324">
      <w:pPr>
        <w:pStyle w:val="NoSpacing"/>
        <w:rPr>
          <w:rFonts w:asciiTheme="minorHAnsi" w:eastAsia="MS Gothic" w:hAnsiTheme="minorHAnsi" w:cstheme="minorHAnsi"/>
          <w:b/>
          <w:bCs/>
          <w:color w:val="1F4E79" w:themeColor="accent5" w:themeShade="80"/>
          <w:spacing w:val="5"/>
          <w:kern w:val="28"/>
          <w:szCs w:val="24"/>
          <w:lang w:val="en-US"/>
        </w:rPr>
      </w:pPr>
      <w:r w:rsidRPr="000E5333">
        <w:rPr>
          <w:rFonts w:asciiTheme="minorHAnsi" w:eastAsia="MS Gothic" w:hAnsiTheme="minorHAnsi" w:cstheme="minorHAnsi"/>
          <w:b/>
          <w:bCs/>
          <w:color w:val="1F4E79" w:themeColor="accent5" w:themeShade="80"/>
          <w:spacing w:val="5"/>
          <w:kern w:val="28"/>
          <w:szCs w:val="24"/>
          <w:lang w:val="en-US"/>
        </w:rPr>
        <w:t>Professor</w:t>
      </w:r>
      <w:r w:rsidR="00861789">
        <w:rPr>
          <w:rFonts w:asciiTheme="minorHAnsi" w:eastAsia="MS Gothic" w:hAnsiTheme="minorHAnsi" w:cstheme="minorHAnsi"/>
          <w:b/>
          <w:bCs/>
          <w:color w:val="1F4E79" w:themeColor="accent5" w:themeShade="80"/>
          <w:spacing w:val="5"/>
          <w:kern w:val="28"/>
          <w:szCs w:val="24"/>
          <w:lang w:val="en-US"/>
        </w:rPr>
        <w:t>/Associate Professor</w:t>
      </w:r>
      <w:r w:rsidRPr="000E5333">
        <w:rPr>
          <w:rFonts w:asciiTheme="minorHAnsi" w:eastAsia="MS Gothic" w:hAnsiTheme="minorHAnsi" w:cstheme="minorHAnsi"/>
          <w:b/>
          <w:bCs/>
          <w:color w:val="1F4E79" w:themeColor="accent5" w:themeShade="80"/>
          <w:spacing w:val="5"/>
          <w:kern w:val="28"/>
          <w:szCs w:val="24"/>
          <w:lang w:val="en-US"/>
        </w:rPr>
        <w:t xml:space="preserve"> – Discipline</w:t>
      </w:r>
    </w:p>
    <w:p w14:paraId="5931BFA8" w14:textId="77777777" w:rsidR="00727324" w:rsidRPr="000E5333" w:rsidRDefault="00727324" w:rsidP="00727324">
      <w:pPr>
        <w:pStyle w:val="NoSpacing"/>
        <w:pBdr>
          <w:bottom w:val="single" w:sz="4" w:space="1" w:color="auto"/>
        </w:pBdr>
        <w:rPr>
          <w:rFonts w:asciiTheme="minorHAnsi" w:eastAsia="MS Gothic" w:hAnsiTheme="minorHAnsi" w:cstheme="minorHAnsi"/>
          <w:b/>
          <w:bCs/>
          <w:color w:val="1F4E79" w:themeColor="accent5" w:themeShade="80"/>
          <w:spacing w:val="5"/>
          <w:kern w:val="28"/>
          <w:szCs w:val="24"/>
          <w:lang w:val="en-US"/>
        </w:rPr>
      </w:pPr>
      <w:r w:rsidRPr="000E5333">
        <w:rPr>
          <w:rFonts w:asciiTheme="minorHAnsi" w:eastAsia="MS Gothic" w:hAnsiTheme="minorHAnsi" w:cstheme="minorHAnsi"/>
          <w:b/>
          <w:bCs/>
          <w:color w:val="1F4E79" w:themeColor="accent5" w:themeShade="80"/>
          <w:spacing w:val="5"/>
          <w:kern w:val="28"/>
          <w:szCs w:val="24"/>
          <w:lang w:val="en-US"/>
        </w:rPr>
        <w:t xml:space="preserve">Job posting [Tier 1, </w:t>
      </w:r>
      <w:commentRangeStart w:id="0"/>
      <w:r w:rsidRPr="000E5333">
        <w:rPr>
          <w:rFonts w:asciiTheme="minorHAnsi" w:eastAsia="MS Gothic" w:hAnsiTheme="minorHAnsi" w:cstheme="minorHAnsi"/>
          <w:b/>
          <w:bCs/>
          <w:color w:val="1F4E79" w:themeColor="accent5" w:themeShade="80"/>
          <w:spacing w:val="5"/>
          <w:kern w:val="28"/>
          <w:szCs w:val="24"/>
          <w:lang w:val="en-US"/>
        </w:rPr>
        <w:t>External</w:t>
      </w:r>
      <w:commentRangeEnd w:id="0"/>
      <w:r w:rsidR="00A93B8F">
        <w:rPr>
          <w:rStyle w:val="CommentReference"/>
          <w:rFonts w:ascii="Segoe UI" w:hAnsi="Segoe UI"/>
        </w:rPr>
        <w:commentReference w:id="0"/>
      </w:r>
      <w:r w:rsidRPr="000E5333">
        <w:rPr>
          <w:rFonts w:asciiTheme="minorHAnsi" w:eastAsia="MS Gothic" w:hAnsiTheme="minorHAnsi" w:cstheme="minorHAnsi"/>
          <w:b/>
          <w:bCs/>
          <w:color w:val="1F4E79" w:themeColor="accent5" w:themeShade="80"/>
          <w:spacing w:val="5"/>
          <w:kern w:val="28"/>
          <w:szCs w:val="24"/>
          <w:lang w:val="en-US"/>
        </w:rPr>
        <w:t>]</w:t>
      </w:r>
    </w:p>
    <w:p w14:paraId="22800AE6" w14:textId="280A6B13" w:rsidR="00727324" w:rsidRDefault="00727324" w:rsidP="00727324"/>
    <w:p w14:paraId="65573DD5" w14:textId="77777777" w:rsidR="00727324" w:rsidRPr="00174AF2" w:rsidRDefault="00727324" w:rsidP="00727324">
      <w:pPr>
        <w:pStyle w:val="NoSpacing"/>
        <w:rPr>
          <w:rFonts w:asciiTheme="minorHAnsi" w:hAnsiTheme="minorHAnsi" w:cstheme="minorHAnsi"/>
          <w:sz w:val="22"/>
        </w:rPr>
      </w:pPr>
      <w:r>
        <w:rPr>
          <w:rFonts w:asciiTheme="minorHAnsi" w:hAnsiTheme="minorHAnsi" w:cstheme="minorHAnsi"/>
          <w:sz w:val="22"/>
        </w:rPr>
        <w:t>[</w:t>
      </w:r>
      <w:commentRangeStart w:id="1"/>
      <w:r w:rsidRPr="00174AF2">
        <w:rPr>
          <w:rFonts w:asciiTheme="minorHAnsi" w:hAnsiTheme="minorHAnsi" w:cstheme="minorHAnsi"/>
          <w:sz w:val="22"/>
        </w:rPr>
        <w:t>DATE OF POSTING</w:t>
      </w:r>
      <w:commentRangeEnd w:id="1"/>
      <w:r w:rsidR="00115825">
        <w:rPr>
          <w:rStyle w:val="CommentReference"/>
          <w:rFonts w:ascii="Segoe UI" w:hAnsi="Segoe UI"/>
        </w:rPr>
        <w:commentReference w:id="1"/>
      </w:r>
      <w:r>
        <w:rPr>
          <w:rFonts w:asciiTheme="minorHAnsi" w:hAnsiTheme="minorHAnsi" w:cstheme="minorHAnsi"/>
          <w:sz w:val="22"/>
        </w:rPr>
        <w:t>]</w:t>
      </w:r>
    </w:p>
    <w:p w14:paraId="3C9F6CB5" w14:textId="77777777" w:rsidR="00727324" w:rsidRPr="00174AF2" w:rsidRDefault="00727324" w:rsidP="00727324">
      <w:pPr>
        <w:pStyle w:val="NoSpacing"/>
        <w:rPr>
          <w:rFonts w:asciiTheme="minorHAnsi" w:hAnsiTheme="minorHAnsi" w:cstheme="minorHAnsi"/>
          <w:sz w:val="22"/>
        </w:rPr>
      </w:pPr>
    </w:p>
    <w:p w14:paraId="494185F9" w14:textId="079CC75B" w:rsidR="00727324" w:rsidRPr="00174AF2" w:rsidRDefault="00727324" w:rsidP="00727324">
      <w:pPr>
        <w:pStyle w:val="NoSpacing"/>
        <w:rPr>
          <w:rFonts w:asciiTheme="minorHAnsi" w:hAnsiTheme="minorHAnsi" w:cstheme="minorHAnsi"/>
          <w:sz w:val="22"/>
        </w:rPr>
      </w:pPr>
      <w:r w:rsidRPr="00174AF2">
        <w:rPr>
          <w:rFonts w:asciiTheme="minorHAnsi" w:hAnsiTheme="minorHAnsi" w:cstheme="minorHAnsi"/>
          <w:sz w:val="22"/>
        </w:rPr>
        <w:t xml:space="preserve">The Department of </w:t>
      </w:r>
      <w:r>
        <w:rPr>
          <w:rFonts w:asciiTheme="minorHAnsi" w:hAnsiTheme="minorHAnsi" w:cstheme="minorHAnsi"/>
          <w:sz w:val="22"/>
        </w:rPr>
        <w:t>[</w:t>
      </w:r>
      <w:r w:rsidRPr="00174AF2">
        <w:rPr>
          <w:rFonts w:asciiTheme="minorHAnsi" w:hAnsiTheme="minorHAnsi" w:cstheme="minorHAnsi"/>
          <w:sz w:val="22"/>
        </w:rPr>
        <w:t>XXX</w:t>
      </w:r>
      <w:r>
        <w:rPr>
          <w:rFonts w:asciiTheme="minorHAnsi" w:hAnsiTheme="minorHAnsi" w:cstheme="minorHAnsi"/>
          <w:sz w:val="22"/>
        </w:rPr>
        <w:t>]</w:t>
      </w:r>
      <w:r w:rsidRPr="00174AF2">
        <w:rPr>
          <w:rFonts w:asciiTheme="minorHAnsi" w:hAnsiTheme="minorHAnsi" w:cstheme="minorHAnsi"/>
          <w:sz w:val="22"/>
        </w:rPr>
        <w:t xml:space="preserve"> at the University of Toronto </w:t>
      </w:r>
      <w:r w:rsidR="002D26AC">
        <w:rPr>
          <w:rFonts w:asciiTheme="minorHAnsi" w:hAnsiTheme="minorHAnsi" w:cstheme="minorHAnsi"/>
          <w:sz w:val="22"/>
        </w:rPr>
        <w:t>[</w:t>
      </w:r>
      <w:r w:rsidRPr="00174AF2">
        <w:rPr>
          <w:rFonts w:asciiTheme="minorHAnsi" w:hAnsiTheme="minorHAnsi" w:cstheme="minorHAnsi"/>
          <w:sz w:val="22"/>
        </w:rPr>
        <w:t>CAMPUS</w:t>
      </w:r>
      <w:r w:rsidR="002D26AC">
        <w:rPr>
          <w:rFonts w:asciiTheme="minorHAnsi" w:hAnsiTheme="minorHAnsi" w:cstheme="minorHAnsi"/>
          <w:sz w:val="22"/>
        </w:rPr>
        <w:t>]</w:t>
      </w:r>
      <w:r w:rsidRPr="00174AF2">
        <w:rPr>
          <w:rFonts w:asciiTheme="minorHAnsi" w:hAnsiTheme="minorHAnsi" w:cstheme="minorHAnsi"/>
          <w:sz w:val="22"/>
        </w:rPr>
        <w:t xml:space="preserve"> invites applications for a full-time, </w:t>
      </w:r>
      <w:r w:rsidRPr="00174AF2">
        <w:rPr>
          <w:rFonts w:asciiTheme="minorHAnsi" w:hAnsiTheme="minorHAnsi" w:cstheme="minorHAnsi"/>
          <w:sz w:val="22"/>
        </w:rPr>
        <w:t>tenure</w:t>
      </w:r>
      <w:r w:rsidR="00125DA1">
        <w:rPr>
          <w:rFonts w:asciiTheme="minorHAnsi" w:hAnsiTheme="minorHAnsi" w:cstheme="minorHAnsi"/>
          <w:sz w:val="22"/>
        </w:rPr>
        <w:t xml:space="preserve"> </w:t>
      </w:r>
      <w:r w:rsidRPr="00174AF2">
        <w:rPr>
          <w:rFonts w:asciiTheme="minorHAnsi" w:hAnsiTheme="minorHAnsi" w:cstheme="minorHAnsi"/>
          <w:sz w:val="22"/>
        </w:rPr>
        <w:t xml:space="preserve">stream </w:t>
      </w:r>
      <w:r w:rsidRPr="00174AF2">
        <w:rPr>
          <w:rFonts w:asciiTheme="minorHAnsi" w:hAnsiTheme="minorHAnsi" w:cstheme="minorHAnsi"/>
          <w:sz w:val="22"/>
        </w:rPr>
        <w:t xml:space="preserve">faculty position in </w:t>
      </w:r>
      <w:r>
        <w:rPr>
          <w:rFonts w:asciiTheme="minorHAnsi" w:hAnsiTheme="minorHAnsi" w:cstheme="minorHAnsi"/>
          <w:sz w:val="22"/>
        </w:rPr>
        <w:t>[</w:t>
      </w:r>
      <w:r w:rsidRPr="00174AF2">
        <w:rPr>
          <w:rFonts w:asciiTheme="minorHAnsi" w:hAnsiTheme="minorHAnsi" w:cstheme="minorHAnsi"/>
          <w:sz w:val="22"/>
        </w:rPr>
        <w:t>SUBJECT</w:t>
      </w:r>
      <w:r>
        <w:rPr>
          <w:rFonts w:asciiTheme="minorHAnsi" w:hAnsiTheme="minorHAnsi" w:cstheme="minorHAnsi"/>
          <w:sz w:val="22"/>
        </w:rPr>
        <w:t>]</w:t>
      </w:r>
      <w:r w:rsidRPr="00174AF2">
        <w:rPr>
          <w:rFonts w:asciiTheme="minorHAnsi" w:hAnsiTheme="minorHAnsi" w:cstheme="minorHAnsi"/>
          <w:sz w:val="22"/>
        </w:rPr>
        <w:t>. The appointment will be at the rank of Professor</w:t>
      </w:r>
      <w:r w:rsidR="00B42D01">
        <w:rPr>
          <w:rFonts w:asciiTheme="minorHAnsi" w:hAnsiTheme="minorHAnsi" w:cstheme="minorHAnsi"/>
          <w:sz w:val="22"/>
        </w:rPr>
        <w:t xml:space="preserve"> [or Associate Professor, if the </w:t>
      </w:r>
      <w:r w:rsidR="004E41F9">
        <w:rPr>
          <w:rFonts w:asciiTheme="minorHAnsi" w:hAnsiTheme="minorHAnsi" w:cstheme="minorHAnsi"/>
          <w:sz w:val="22"/>
        </w:rPr>
        <w:t>nominee is expected to be promoted to Professor within two years of the nomination]</w:t>
      </w:r>
      <w:r w:rsidRPr="00174AF2">
        <w:rPr>
          <w:rFonts w:asciiTheme="minorHAnsi" w:hAnsiTheme="minorHAnsi" w:cstheme="minorHAnsi"/>
          <w:sz w:val="22"/>
        </w:rPr>
        <w:t xml:space="preserve"> and will commence </w:t>
      </w:r>
      <w:r w:rsidR="00EF400C">
        <w:rPr>
          <w:rFonts w:asciiTheme="minorHAnsi" w:hAnsiTheme="minorHAnsi" w:cstheme="minorHAnsi"/>
          <w:sz w:val="22"/>
        </w:rPr>
        <w:t xml:space="preserve">on </w:t>
      </w:r>
      <w:r w:rsidRPr="00174AF2">
        <w:rPr>
          <w:rFonts w:asciiTheme="minorHAnsi" w:hAnsiTheme="minorHAnsi" w:cstheme="minorHAnsi"/>
          <w:sz w:val="22"/>
        </w:rPr>
        <w:t xml:space="preserve">July 1, </w:t>
      </w:r>
      <w:r>
        <w:rPr>
          <w:rFonts w:asciiTheme="minorHAnsi" w:hAnsiTheme="minorHAnsi" w:cstheme="minorHAnsi"/>
          <w:sz w:val="22"/>
        </w:rPr>
        <w:t>[</w:t>
      </w:r>
      <w:r w:rsidRPr="00174AF2">
        <w:rPr>
          <w:rFonts w:asciiTheme="minorHAnsi" w:hAnsiTheme="minorHAnsi" w:cstheme="minorHAnsi"/>
          <w:sz w:val="22"/>
        </w:rPr>
        <w:t>YEAR</w:t>
      </w:r>
      <w:r>
        <w:rPr>
          <w:rFonts w:asciiTheme="minorHAnsi" w:hAnsiTheme="minorHAnsi" w:cstheme="minorHAnsi"/>
          <w:sz w:val="22"/>
        </w:rPr>
        <w:t>]</w:t>
      </w:r>
      <w:r w:rsidRPr="00174AF2">
        <w:rPr>
          <w:rFonts w:asciiTheme="minorHAnsi" w:hAnsiTheme="minorHAnsi" w:cstheme="minorHAnsi"/>
          <w:sz w:val="22"/>
        </w:rPr>
        <w:t xml:space="preserve">. </w:t>
      </w:r>
    </w:p>
    <w:p w14:paraId="56501CC2" w14:textId="77777777" w:rsidR="005A7A85" w:rsidRDefault="005A7A85" w:rsidP="00FE463E">
      <w:pPr>
        <w:tabs>
          <w:tab w:val="left" w:pos="5387"/>
        </w:tabs>
        <w:spacing w:after="0"/>
      </w:pPr>
    </w:p>
    <w:p w14:paraId="00B387E2" w14:textId="0901C1D9" w:rsidR="00004C0E" w:rsidRPr="0035396F" w:rsidRDefault="00004C0E" w:rsidP="00004C0E">
      <w:pPr>
        <w:tabs>
          <w:tab w:val="left" w:pos="5387"/>
        </w:tabs>
        <w:spacing w:after="0"/>
      </w:pPr>
      <w:r w:rsidRPr="0035396F">
        <w:rPr>
          <w:shd w:val="clear" w:color="auto" w:fill="FFFFFF"/>
        </w:rPr>
        <w:t>The successful candidate will be nominated for a Tier 1 Canada Research Chair.</w:t>
      </w:r>
      <w:r w:rsidR="009E49E3">
        <w:rPr>
          <w:shd w:val="clear" w:color="auto" w:fill="FFFFFF"/>
        </w:rPr>
        <w:t xml:space="preserve"> </w:t>
      </w:r>
      <w:r w:rsidR="009E49E3">
        <w:rPr>
          <w:color w:val="000000"/>
          <w:shd w:val="clear" w:color="auto" w:fill="FFFFFF"/>
          <w14:ligatures w14:val="standardContextual"/>
        </w:rPr>
        <w:t xml:space="preserve">In order to address systemic barriers and increase diversity in the Canada Research Chairs Program and </w:t>
      </w:r>
      <w:r w:rsidRPr="0035396F">
        <w:rPr>
          <w:shd w:val="clear" w:color="auto" w:fill="FFFFFF"/>
        </w:rPr>
        <w:t xml:space="preserve">meet </w:t>
      </w:r>
      <w:hyperlink r:id="rId14" w:history="1">
        <w:r w:rsidR="004A1FBD">
          <w:rPr>
            <w:rStyle w:val="Hyperlink"/>
            <w:shd w:val="clear" w:color="auto" w:fill="FFFFFF"/>
          </w:rPr>
          <w:t>government-mandated</w:t>
        </w:r>
        <w:r w:rsidRPr="0035396F">
          <w:rPr>
            <w:rStyle w:val="Hyperlink"/>
            <w:shd w:val="clear" w:color="auto" w:fill="FFFFFF"/>
          </w:rPr>
          <w:t xml:space="preserve"> requirements</w:t>
        </w:r>
      </w:hyperlink>
      <w:r w:rsidRPr="0035396F">
        <w:rPr>
          <w:shd w:val="clear" w:color="auto" w:fill="FFFFFF"/>
        </w:rPr>
        <w:t xml:space="preserve">, </w:t>
      </w:r>
      <w:r w:rsidRPr="0035396F">
        <w:rPr>
          <w:b/>
          <w:bCs/>
          <w:shd w:val="clear" w:color="auto" w:fill="FFFFFF"/>
        </w:rPr>
        <w:t xml:space="preserve">selection will be limited to candidates who identify as </w:t>
      </w:r>
      <w:commentRangeStart w:id="2"/>
      <w:r w:rsidRPr="0035396F">
        <w:rPr>
          <w:b/>
          <w:bCs/>
          <w:shd w:val="clear" w:color="auto" w:fill="FFFFFF"/>
        </w:rPr>
        <w:t>[</w:t>
      </w:r>
      <w:r w:rsidR="0035735A">
        <w:rPr>
          <w:b/>
          <w:bCs/>
          <w:shd w:val="clear" w:color="auto" w:fill="FFFFFF"/>
        </w:rPr>
        <w:t xml:space="preserve">SPECIFIC </w:t>
      </w:r>
      <w:r w:rsidRPr="0035396F">
        <w:rPr>
          <w:b/>
          <w:bCs/>
          <w:shd w:val="clear" w:color="auto" w:fill="FFFFFF"/>
        </w:rPr>
        <w:t>DESIGNATED GROUP</w:t>
      </w:r>
      <w:commentRangeEnd w:id="2"/>
      <w:r w:rsidR="0023717D">
        <w:rPr>
          <w:rStyle w:val="CommentReference"/>
          <w:rFonts w:ascii="Segoe UI" w:hAnsi="Segoe UI"/>
        </w:rPr>
        <w:commentReference w:id="2"/>
      </w:r>
      <w:r w:rsidRPr="0035396F">
        <w:rPr>
          <w:b/>
          <w:bCs/>
          <w:shd w:val="clear" w:color="auto" w:fill="FFFFFF"/>
        </w:rPr>
        <w:t>]</w:t>
      </w:r>
      <w:r w:rsidRPr="0035396F">
        <w:rPr>
          <w:shd w:val="clear" w:color="auto" w:fill="FFFFFF"/>
        </w:rPr>
        <w:t xml:space="preserve">. This recruitment process follows the provisions for </w:t>
      </w:r>
      <w:hyperlink r:id="rId15" w:history="1">
        <w:r w:rsidRPr="0035396F">
          <w:rPr>
            <w:rStyle w:val="Hyperlink"/>
          </w:rPr>
          <w:t>special programs as described by the Ontario Human Rights Commission</w:t>
        </w:r>
      </w:hyperlink>
      <w:r w:rsidRPr="0035396F">
        <w:t>.</w:t>
      </w:r>
      <w:r w:rsidR="001E12EB">
        <w:t xml:space="preserve"> </w:t>
      </w:r>
      <w:r w:rsidR="00AB6E46">
        <w:rPr>
          <w:shd w:val="clear" w:color="auto" w:fill="FFFFFF"/>
        </w:rPr>
        <w:t>Th</w:t>
      </w:r>
      <w:r w:rsidR="00172CD7">
        <w:rPr>
          <w:shd w:val="clear" w:color="auto" w:fill="FFFFFF"/>
        </w:rPr>
        <w:t xml:space="preserve">is strategic recruitment </w:t>
      </w:r>
      <w:r w:rsidR="000E73EC">
        <w:rPr>
          <w:shd w:val="clear" w:color="auto" w:fill="FFFFFF"/>
        </w:rPr>
        <w:t xml:space="preserve">is an essential component of </w:t>
      </w:r>
      <w:r w:rsidR="00426A09">
        <w:rPr>
          <w:shd w:val="clear" w:color="auto" w:fill="FFFFFF"/>
        </w:rPr>
        <w:t>the University’s</w:t>
      </w:r>
      <w:r w:rsidR="005F448B">
        <w:rPr>
          <w:shd w:val="clear" w:color="auto" w:fill="FFFFFF"/>
        </w:rPr>
        <w:t xml:space="preserve"> </w:t>
      </w:r>
      <w:r w:rsidR="0032122F">
        <w:rPr>
          <w:shd w:val="clear" w:color="auto" w:fill="FFFFFF"/>
        </w:rPr>
        <w:t>efforts</w:t>
      </w:r>
      <w:r w:rsidR="000E73EC">
        <w:rPr>
          <w:shd w:val="clear" w:color="auto" w:fill="FFFFFF"/>
        </w:rPr>
        <w:t xml:space="preserve"> to fulfill the</w:t>
      </w:r>
      <w:r w:rsidR="00FC31CB" w:rsidRPr="0035396F">
        <w:rPr>
          <w:shd w:val="clear" w:color="auto" w:fill="FFFFFF"/>
        </w:rPr>
        <w:t xml:space="preserve"> commitments in </w:t>
      </w:r>
      <w:r w:rsidR="000E73EC">
        <w:rPr>
          <w:shd w:val="clear" w:color="auto" w:fill="FFFFFF"/>
        </w:rPr>
        <w:t>our institutional</w:t>
      </w:r>
      <w:r w:rsidR="00FC31CB" w:rsidRPr="0035396F">
        <w:rPr>
          <w:shd w:val="clear" w:color="auto" w:fill="FFFFFF"/>
        </w:rPr>
        <w:t xml:space="preserve"> </w:t>
      </w:r>
      <w:hyperlink r:id="rId16" w:history="1">
        <w:r w:rsidR="00FC31CB" w:rsidRPr="0035396F">
          <w:rPr>
            <w:rStyle w:val="Hyperlink"/>
            <w:rFonts w:ascii="Calibri" w:hAnsi="Calibri" w:cs="Calibri"/>
            <w:shd w:val="clear" w:color="auto" w:fill="FFFFFF"/>
          </w:rPr>
          <w:t>Canada Research Chairs Equity, Diversity &amp; Inclusion Action Plan</w:t>
        </w:r>
      </w:hyperlink>
      <w:r w:rsidR="00FC31CB">
        <w:rPr>
          <w:rStyle w:val="Hyperlink"/>
          <w:rFonts w:ascii="Calibri" w:hAnsi="Calibri" w:cs="Calibri"/>
          <w:shd w:val="clear" w:color="auto" w:fill="FFFFFF"/>
        </w:rPr>
        <w:t xml:space="preserve"> </w:t>
      </w:r>
      <w:r w:rsidR="007E5CEF">
        <w:t>and to</w:t>
      </w:r>
      <w:r w:rsidR="00C21785">
        <w:t xml:space="preserve"> </w:t>
      </w:r>
      <w:r w:rsidR="00FF1E06">
        <w:t>address the persistent</w:t>
      </w:r>
      <w:r w:rsidR="00C21785">
        <w:t xml:space="preserve"> under-repres</w:t>
      </w:r>
      <w:r w:rsidR="00177273">
        <w:t>entation</w:t>
      </w:r>
      <w:r w:rsidR="007E5CEF">
        <w:t xml:space="preserve"> </w:t>
      </w:r>
      <w:r w:rsidR="00FF1E06">
        <w:t>of [</w:t>
      </w:r>
      <w:r w:rsidR="0035735A">
        <w:t xml:space="preserve">SPECIFIC </w:t>
      </w:r>
      <w:r w:rsidR="00FF1E06">
        <w:t xml:space="preserve">DESIGNATED GROUP] among our </w:t>
      </w:r>
      <w:r w:rsidR="00426A09">
        <w:t>cohort of</w:t>
      </w:r>
      <w:r w:rsidR="00FF1E06">
        <w:t xml:space="preserve"> Chairs.</w:t>
      </w:r>
      <w:r w:rsidR="006C7D85" w:rsidRPr="006C7D85">
        <w:rPr>
          <w:rFonts w:eastAsia="Times New Roman" w:cstheme="minorHAnsi"/>
          <w:shd w:val="clear" w:color="auto" w:fill="FFFFFF"/>
          <w:lang w:eastAsia="en-CA"/>
        </w:rPr>
        <w:t xml:space="preserve"> </w:t>
      </w:r>
      <w:r w:rsidR="006C7D85">
        <w:rPr>
          <w:rFonts w:eastAsia="Times New Roman" w:cstheme="minorHAnsi"/>
          <w:shd w:val="clear" w:color="auto" w:fill="FFFFFF"/>
          <w:lang w:eastAsia="en-CA"/>
        </w:rPr>
        <w:t>A</w:t>
      </w:r>
      <w:r w:rsidR="006C7D85" w:rsidRPr="0059550F">
        <w:rPr>
          <w:rFonts w:eastAsia="Times New Roman" w:cstheme="minorHAnsi"/>
          <w:shd w:val="clear" w:color="auto" w:fill="FFFFFF"/>
          <w:lang w:eastAsia="en-CA"/>
        </w:rPr>
        <w:t xml:space="preserve">ll applicants are </w:t>
      </w:r>
      <w:r w:rsidR="006C7D85" w:rsidRPr="00620B42">
        <w:rPr>
          <w:rFonts w:eastAsia="Times New Roman" w:cstheme="minorHAnsi"/>
          <w:b/>
          <w:bCs/>
          <w:shd w:val="clear" w:color="auto" w:fill="FFFFFF"/>
          <w:lang w:eastAsia="en-CA"/>
        </w:rPr>
        <w:t xml:space="preserve">required to self-identify </w:t>
      </w:r>
      <w:r w:rsidR="009B54FD">
        <w:rPr>
          <w:rFonts w:eastAsia="Times New Roman" w:cstheme="minorHAnsi"/>
          <w:b/>
          <w:bCs/>
          <w:shd w:val="clear" w:color="auto" w:fill="FFFFFF"/>
          <w:lang w:eastAsia="en-CA"/>
        </w:rPr>
        <w:t>as [</w:t>
      </w:r>
      <w:r w:rsidR="007F192F">
        <w:rPr>
          <w:rFonts w:eastAsia="Times New Roman" w:cstheme="minorHAnsi"/>
          <w:b/>
          <w:bCs/>
          <w:shd w:val="clear" w:color="auto" w:fill="FFFFFF"/>
          <w:lang w:eastAsia="en-CA"/>
        </w:rPr>
        <w:t>SPECIFIC</w:t>
      </w:r>
      <w:r w:rsidR="009B54FD">
        <w:rPr>
          <w:rFonts w:eastAsia="Times New Roman" w:cstheme="minorHAnsi"/>
          <w:b/>
          <w:bCs/>
          <w:shd w:val="clear" w:color="auto" w:fill="FFFFFF"/>
          <w:lang w:eastAsia="en-CA"/>
        </w:rPr>
        <w:t xml:space="preserve"> </w:t>
      </w:r>
      <w:r w:rsidR="007F192F">
        <w:rPr>
          <w:rFonts w:eastAsia="Times New Roman" w:cstheme="minorHAnsi"/>
          <w:b/>
          <w:bCs/>
          <w:shd w:val="clear" w:color="auto" w:fill="FFFFFF"/>
          <w:lang w:eastAsia="en-CA"/>
        </w:rPr>
        <w:t>DESIGNATED GROUP</w:t>
      </w:r>
      <w:r w:rsidR="009B54FD">
        <w:rPr>
          <w:rFonts w:eastAsia="Times New Roman" w:cstheme="minorHAnsi"/>
          <w:b/>
          <w:bCs/>
          <w:shd w:val="clear" w:color="auto" w:fill="FFFFFF"/>
          <w:lang w:eastAsia="en-CA"/>
        </w:rPr>
        <w:t xml:space="preserve">] </w:t>
      </w:r>
      <w:r w:rsidR="006C7D85" w:rsidRPr="00620B42">
        <w:rPr>
          <w:rFonts w:eastAsia="Times New Roman" w:cstheme="minorHAnsi"/>
          <w:b/>
          <w:bCs/>
          <w:shd w:val="clear" w:color="auto" w:fill="FFFFFF"/>
          <w:lang w:eastAsia="en-CA"/>
        </w:rPr>
        <w:t>in their cover letter</w:t>
      </w:r>
      <w:r w:rsidR="006C7D85">
        <w:rPr>
          <w:rFonts w:eastAsia="Times New Roman" w:cstheme="minorHAnsi"/>
          <w:b/>
          <w:bCs/>
          <w:shd w:val="clear" w:color="auto" w:fill="FFFFFF"/>
          <w:lang w:eastAsia="en-CA"/>
        </w:rPr>
        <w:t xml:space="preserve">.  </w:t>
      </w:r>
    </w:p>
    <w:p w14:paraId="59B0AC93" w14:textId="77777777" w:rsidR="000F2D16" w:rsidRDefault="000F2D16" w:rsidP="009D1B0E">
      <w:pPr>
        <w:spacing w:after="0"/>
        <w:rPr>
          <w:color w:val="000000" w:themeColor="text1"/>
          <w:shd w:val="clear" w:color="auto" w:fill="FFFFFF"/>
        </w:rPr>
      </w:pPr>
    </w:p>
    <w:p w14:paraId="39E3096C" w14:textId="3A93F87D" w:rsidR="00727324" w:rsidRPr="00174AF2" w:rsidRDefault="00727324" w:rsidP="009D1B0E">
      <w:pPr>
        <w:spacing w:after="0"/>
        <w:rPr>
          <w:rFonts w:cstheme="minorHAnsi"/>
        </w:rPr>
      </w:pPr>
      <w:r w:rsidRPr="00B3773B">
        <w:rPr>
          <w:color w:val="000000" w:themeColor="text1"/>
          <w:shd w:val="clear" w:color="auto" w:fill="FFFFFF"/>
        </w:rPr>
        <w:t xml:space="preserve">The </w:t>
      </w:r>
      <w:r w:rsidRPr="00F4428D">
        <w:rPr>
          <w:color w:val="1A1A1A"/>
          <w:shd w:val="clear" w:color="auto" w:fill="FFFFFF"/>
        </w:rPr>
        <w:t>nominee’s research area must align with the</w:t>
      </w:r>
      <w:r w:rsidR="00FB6649" w:rsidRPr="00F4428D">
        <w:rPr>
          <w:color w:val="1A1A1A"/>
          <w:shd w:val="clear" w:color="auto" w:fill="FFFFFF"/>
        </w:rPr>
        <w:t xml:space="preserve"> </w:t>
      </w:r>
      <w:hyperlink r:id="rId17" w:history="1">
        <w:r w:rsidRPr="00F4428D">
          <w:rPr>
            <w:rStyle w:val="Hyperlink"/>
            <w:rFonts w:ascii="Calibri" w:hAnsi="Calibri" w:cs="Calibri"/>
            <w:shd w:val="clear" w:color="auto" w:fill="FFFFFF"/>
          </w:rPr>
          <w:t>subject matter eligibility</w:t>
        </w:r>
      </w:hyperlink>
      <w:r w:rsidR="00FB6649" w:rsidRPr="00F4428D">
        <w:rPr>
          <w:color w:val="1A1A1A"/>
          <w:shd w:val="clear" w:color="auto" w:fill="FFFFFF"/>
        </w:rPr>
        <w:t xml:space="preserve"> </w:t>
      </w:r>
      <w:r w:rsidRPr="00F4428D">
        <w:rPr>
          <w:color w:val="1A1A1A"/>
          <w:shd w:val="clear" w:color="auto" w:fill="FFFFFF"/>
        </w:rPr>
        <w:t xml:space="preserve">of </w:t>
      </w:r>
      <w:r w:rsidR="009067C8">
        <w:rPr>
          <w:color w:val="1A1A1A"/>
          <w:shd w:val="clear" w:color="auto" w:fill="FFFFFF"/>
        </w:rPr>
        <w:t>[</w:t>
      </w:r>
      <w:r w:rsidRPr="00F4428D">
        <w:rPr>
          <w:color w:val="1A1A1A"/>
          <w:shd w:val="clear" w:color="auto" w:fill="FFFFFF"/>
        </w:rPr>
        <w:t>INSERT APPROPRIATE COUNCIL: CIHR/NSERC/SSHRC</w:t>
      </w:r>
      <w:r w:rsidR="009067C8">
        <w:rPr>
          <w:shd w:val="clear" w:color="auto" w:fill="FFFFFF"/>
        </w:rPr>
        <w:t>]</w:t>
      </w:r>
      <w:r w:rsidRPr="00F4428D">
        <w:rPr>
          <w:shd w:val="clear" w:color="auto" w:fill="FFFFFF"/>
        </w:rPr>
        <w:t xml:space="preserve">.  </w:t>
      </w:r>
    </w:p>
    <w:p w14:paraId="78AA5746" w14:textId="31B5ACFA" w:rsidR="00727324" w:rsidRDefault="00727324" w:rsidP="009D1B0E">
      <w:pPr>
        <w:spacing w:after="0"/>
      </w:pPr>
    </w:p>
    <w:p w14:paraId="6BBD114D" w14:textId="530AC47B" w:rsidR="00727324" w:rsidRPr="00174AF2" w:rsidRDefault="00727324" w:rsidP="00727324">
      <w:pPr>
        <w:pStyle w:val="NoSpacing"/>
        <w:rPr>
          <w:rFonts w:asciiTheme="minorHAnsi" w:eastAsia="Times New Roman" w:hAnsiTheme="minorHAnsi"/>
          <w:sz w:val="22"/>
          <w:shd w:val="clear" w:color="auto" w:fill="FFFFFF"/>
          <w:lang w:eastAsia="en-CA"/>
        </w:rPr>
      </w:pPr>
      <w:commentRangeStart w:id="3"/>
      <w:r w:rsidRPr="4F49777D">
        <w:rPr>
          <w:rFonts w:asciiTheme="minorHAnsi" w:eastAsia="Times New Roman" w:hAnsiTheme="minorHAnsi"/>
          <w:sz w:val="22"/>
          <w:shd w:val="clear" w:color="auto" w:fill="FFFFFF"/>
          <w:lang w:eastAsia="en-CA"/>
        </w:rPr>
        <w:t>Successful</w:t>
      </w:r>
      <w:commentRangeEnd w:id="3"/>
      <w:r w:rsidR="0008461C">
        <w:rPr>
          <w:rStyle w:val="CommentReference"/>
          <w:rFonts w:ascii="Segoe UI" w:hAnsi="Segoe UI"/>
        </w:rPr>
        <w:commentReference w:id="3"/>
      </w:r>
      <w:r w:rsidRPr="4F49777D">
        <w:rPr>
          <w:rFonts w:asciiTheme="minorHAnsi" w:eastAsia="Times New Roman" w:hAnsiTheme="minorHAnsi"/>
          <w:sz w:val="22"/>
          <w:shd w:val="clear" w:color="auto" w:fill="FFFFFF"/>
          <w:lang w:eastAsia="en-CA"/>
        </w:rPr>
        <w:t xml:space="preserve"> candidates will have established an excellent, innovative research trajectory at the highest international level and an outstanding, independent, externally funded research program. The candidate’s record of excellence in research should be demonstrated by a record of significant sustained contributions and publications in top</w:t>
      </w:r>
      <w:r w:rsidR="00BE7C90">
        <w:rPr>
          <w:rFonts w:asciiTheme="minorHAnsi" w:eastAsia="Times New Roman" w:hAnsiTheme="minorHAnsi"/>
          <w:sz w:val="22"/>
          <w:shd w:val="clear" w:color="auto" w:fill="FFFFFF"/>
          <w:lang w:eastAsia="en-CA"/>
        </w:rPr>
        <w:t>-</w:t>
      </w:r>
      <w:r w:rsidRPr="4F49777D">
        <w:rPr>
          <w:rFonts w:asciiTheme="minorHAnsi" w:eastAsia="Times New Roman" w:hAnsiTheme="minorHAnsi"/>
          <w:sz w:val="22"/>
          <w:shd w:val="clear" w:color="auto" w:fill="FFFFFF"/>
          <w:lang w:eastAsia="en-CA"/>
        </w:rPr>
        <w:t>ranked and field</w:t>
      </w:r>
      <w:r w:rsidR="00BE7C90">
        <w:rPr>
          <w:rFonts w:asciiTheme="minorHAnsi" w:eastAsia="Times New Roman" w:hAnsiTheme="minorHAnsi"/>
          <w:sz w:val="22"/>
          <w:shd w:val="clear" w:color="auto" w:fill="FFFFFF"/>
          <w:lang w:eastAsia="en-CA"/>
        </w:rPr>
        <w:t>-</w:t>
      </w:r>
      <w:r w:rsidRPr="4F49777D">
        <w:rPr>
          <w:rFonts w:asciiTheme="minorHAnsi" w:eastAsia="Times New Roman" w:hAnsiTheme="minorHAnsi"/>
          <w:sz w:val="22"/>
          <w:shd w:val="clear" w:color="auto" w:fill="FFFFFF"/>
          <w:lang w:eastAsia="en-CA"/>
        </w:rPr>
        <w:t xml:space="preserve">relevant academic journals and internationally ranked presses, participation in professional associations through conference presentations and service work, obtaining competitive funding sources, and strong endorsements by referees of high standing. The candidate will have a demonstrated record of teaching excellence, with a teaching program at the undergraduate and graduate level, and experience as an effective supervisor and mentor of graduate students. Evidence of excellence in teaching will be demonstrated through teaching accomplishments (including supervisions of MA and PhD students), strong letters of reference and the teaching dossier and teaching statement submitted as part of the application. Successful candidates must have a Ph.D. in [AREA]. </w:t>
      </w:r>
    </w:p>
    <w:p w14:paraId="21B9B0B7" w14:textId="7F43E045" w:rsidR="00727324" w:rsidRDefault="00727324" w:rsidP="00FB6649">
      <w:pPr>
        <w:spacing w:after="0"/>
      </w:pPr>
    </w:p>
    <w:p w14:paraId="2B444580" w14:textId="77777777" w:rsidR="00E9539D" w:rsidRPr="00E9539D" w:rsidRDefault="00E9539D" w:rsidP="00E9539D">
      <w:pPr>
        <w:spacing w:after="0"/>
      </w:pPr>
      <w:r w:rsidRPr="00E9539D">
        <w:t xml:space="preserve">We seek candidates whose research and teaching interests complement and enhance our existing </w:t>
      </w:r>
      <w:r w:rsidRPr="00B868D8">
        <w:t>departmental strengths</w:t>
      </w:r>
      <w:r w:rsidRPr="00E9539D">
        <w:t xml:space="preserve">. Candidates will have an established international reputation and will be expected to sustain and lead innovative and independent research, and to maintain an outstanding, competitive, and externally funded research program. </w:t>
      </w:r>
    </w:p>
    <w:p w14:paraId="75AEEB18" w14:textId="77777777" w:rsidR="00E9539D" w:rsidRDefault="00E9539D" w:rsidP="00FB6649">
      <w:pPr>
        <w:spacing w:after="0"/>
      </w:pPr>
    </w:p>
    <w:p w14:paraId="0FB40002" w14:textId="2F9C8909" w:rsidR="00727324" w:rsidRPr="00174AF2" w:rsidRDefault="00727324" w:rsidP="00727324">
      <w:pPr>
        <w:pStyle w:val="NoSpacing"/>
        <w:rPr>
          <w:rFonts w:asciiTheme="minorHAnsi" w:eastAsia="Times New Roman" w:hAnsiTheme="minorHAnsi" w:cstheme="minorHAnsi"/>
          <w:color w:val="555555"/>
          <w:sz w:val="22"/>
          <w:shd w:val="clear" w:color="auto" w:fill="FFFFFF"/>
          <w:lang w:val="en-US" w:eastAsia="en-CA"/>
        </w:rPr>
      </w:pPr>
      <w:r w:rsidRPr="00174AF2">
        <w:rPr>
          <w:rFonts w:asciiTheme="minorHAnsi" w:hAnsiTheme="minorHAnsi" w:cstheme="minorHAnsi"/>
          <w:sz w:val="22"/>
          <w:lang w:val="en-US"/>
        </w:rPr>
        <w:lastRenderedPageBreak/>
        <w:t xml:space="preserve">The successful candidate will undertake undergraduate and graduate teaching responsibilities on the University’s </w:t>
      </w:r>
      <w:r>
        <w:rPr>
          <w:rFonts w:asciiTheme="minorHAnsi" w:hAnsiTheme="minorHAnsi" w:cstheme="minorHAnsi"/>
          <w:sz w:val="22"/>
          <w:lang w:val="en-US"/>
        </w:rPr>
        <w:t>[</w:t>
      </w:r>
      <w:r w:rsidRPr="00174AF2">
        <w:rPr>
          <w:rFonts w:asciiTheme="minorHAnsi" w:hAnsiTheme="minorHAnsi" w:cstheme="minorHAnsi"/>
          <w:sz w:val="22"/>
          <w:lang w:val="en-US"/>
        </w:rPr>
        <w:t>STG/UTM/UTSC CAMPUS</w:t>
      </w:r>
      <w:r>
        <w:rPr>
          <w:rFonts w:asciiTheme="minorHAnsi" w:hAnsiTheme="minorHAnsi" w:cstheme="minorHAnsi"/>
          <w:sz w:val="22"/>
          <w:lang w:val="en-US"/>
        </w:rPr>
        <w:t>]</w:t>
      </w:r>
      <w:r w:rsidRPr="00174AF2">
        <w:rPr>
          <w:rFonts w:asciiTheme="minorHAnsi" w:hAnsiTheme="minorHAnsi" w:cstheme="minorHAnsi"/>
          <w:sz w:val="22"/>
          <w:lang w:val="en-US"/>
        </w:rPr>
        <w:t xml:space="preserve">. </w:t>
      </w:r>
      <w:r w:rsidRPr="00174AF2">
        <w:rPr>
          <w:rFonts w:asciiTheme="minorHAnsi" w:hAnsiTheme="minorHAnsi" w:cstheme="minorHAnsi"/>
          <w:sz w:val="22"/>
        </w:rPr>
        <w:t>The successful candidate will join a vibrant intellectual community of world-class scholars at Canada’s leading university. The University of Toronto offers a wide range of opportunities for collaborative and interdisciplinary research and teaching, the excitement of working with a highly diverse student population and actively encourages innovative scholarship. The Greater Toronto Area offers amazing cultural and demographic diversity and one of the highest standards of living in the world.</w:t>
      </w:r>
      <w:r w:rsidR="00FB6649">
        <w:rPr>
          <w:rFonts w:asciiTheme="minorHAnsi" w:hAnsiTheme="minorHAnsi" w:cstheme="minorHAnsi"/>
          <w:sz w:val="22"/>
        </w:rPr>
        <w:t xml:space="preserve"> </w:t>
      </w:r>
      <w:r w:rsidRPr="00174AF2">
        <w:rPr>
          <w:rFonts w:asciiTheme="minorHAnsi" w:eastAsia="Times New Roman" w:hAnsiTheme="minorHAnsi" w:cstheme="minorHAnsi"/>
          <w:sz w:val="22"/>
          <w:shd w:val="clear" w:color="auto" w:fill="FFFFFF"/>
          <w:lang w:eastAsia="en-CA"/>
        </w:rPr>
        <w:t xml:space="preserve">For more information about </w:t>
      </w:r>
      <w:r>
        <w:rPr>
          <w:rFonts w:asciiTheme="minorHAnsi" w:eastAsia="Times New Roman" w:hAnsiTheme="minorHAnsi" w:cstheme="minorHAnsi"/>
          <w:sz w:val="22"/>
          <w:shd w:val="clear" w:color="auto" w:fill="FFFFFF"/>
          <w:lang w:eastAsia="en-CA"/>
        </w:rPr>
        <w:t>[</w:t>
      </w:r>
      <w:r w:rsidRPr="00174AF2">
        <w:rPr>
          <w:rFonts w:asciiTheme="minorHAnsi" w:eastAsia="Times New Roman" w:hAnsiTheme="minorHAnsi" w:cstheme="minorHAnsi"/>
          <w:sz w:val="22"/>
          <w:shd w:val="clear" w:color="auto" w:fill="FFFFFF"/>
          <w:lang w:eastAsia="en-CA"/>
        </w:rPr>
        <w:t>UNIT</w:t>
      </w:r>
      <w:r>
        <w:rPr>
          <w:rFonts w:asciiTheme="minorHAnsi" w:eastAsia="Times New Roman" w:hAnsiTheme="minorHAnsi" w:cstheme="minorHAnsi"/>
          <w:sz w:val="22"/>
          <w:shd w:val="clear" w:color="auto" w:fill="FFFFFF"/>
          <w:lang w:eastAsia="en-CA"/>
        </w:rPr>
        <w:t>]</w:t>
      </w:r>
      <w:r w:rsidRPr="00174AF2">
        <w:rPr>
          <w:rFonts w:asciiTheme="minorHAnsi" w:eastAsia="Times New Roman" w:hAnsiTheme="minorHAnsi" w:cstheme="minorHAnsi"/>
          <w:sz w:val="22"/>
          <w:shd w:val="clear" w:color="auto" w:fill="FFFFFF"/>
          <w:lang w:eastAsia="en-CA"/>
        </w:rPr>
        <w:t xml:space="preserve">, </w:t>
      </w:r>
      <w:r w:rsidRPr="00174AF2">
        <w:rPr>
          <w:rFonts w:asciiTheme="minorHAnsi" w:eastAsia="Times New Roman" w:hAnsiTheme="minorHAnsi" w:cstheme="minorHAnsi"/>
          <w:sz w:val="22"/>
          <w:shd w:val="clear" w:color="auto" w:fill="FFFFFF"/>
          <w:lang w:val="en-US" w:eastAsia="en-CA"/>
        </w:rPr>
        <w:t>please visit our home page:</w:t>
      </w:r>
      <w:r w:rsidRPr="00174AF2">
        <w:rPr>
          <w:rFonts w:asciiTheme="minorHAnsi" w:eastAsia="Times New Roman" w:hAnsiTheme="minorHAnsi" w:cstheme="minorHAnsi"/>
          <w:color w:val="555555"/>
          <w:sz w:val="22"/>
          <w:shd w:val="clear" w:color="auto" w:fill="FFFFFF"/>
          <w:lang w:val="en-US" w:eastAsia="en-CA"/>
        </w:rPr>
        <w:t xml:space="preserve"> </w:t>
      </w:r>
      <w:r w:rsidRPr="00174AF2">
        <w:rPr>
          <w:rFonts w:asciiTheme="minorHAnsi" w:eastAsia="Times New Roman" w:hAnsiTheme="minorHAnsi" w:cstheme="minorHAnsi"/>
          <w:color w:val="0000FF"/>
          <w:sz w:val="22"/>
          <w:u w:val="single"/>
          <w:shd w:val="clear" w:color="auto" w:fill="FFFFFF"/>
          <w:lang w:val="en-US" w:eastAsia="en-CA"/>
        </w:rPr>
        <w:t>UNIT HOMEPAGE URL</w:t>
      </w:r>
      <w:r w:rsidRPr="00174AF2">
        <w:rPr>
          <w:rFonts w:asciiTheme="minorHAnsi" w:eastAsia="Times New Roman" w:hAnsiTheme="minorHAnsi" w:cstheme="minorHAnsi"/>
          <w:color w:val="555555"/>
          <w:sz w:val="22"/>
          <w:shd w:val="clear" w:color="auto" w:fill="FFFFFF"/>
          <w:lang w:val="en-US" w:eastAsia="en-CA"/>
        </w:rPr>
        <w:t xml:space="preserve">. </w:t>
      </w:r>
    </w:p>
    <w:p w14:paraId="077116C2" w14:textId="77777777" w:rsidR="00727324" w:rsidRDefault="00727324" w:rsidP="00727324">
      <w:pPr>
        <w:pStyle w:val="NoSpacing"/>
        <w:rPr>
          <w:rFonts w:asciiTheme="minorHAnsi" w:eastAsia="Times New Roman" w:hAnsiTheme="minorHAnsi" w:cstheme="minorHAnsi"/>
          <w:color w:val="000000"/>
          <w:sz w:val="22"/>
          <w:shd w:val="clear" w:color="auto" w:fill="FFFFFF"/>
        </w:rPr>
      </w:pPr>
    </w:p>
    <w:p w14:paraId="34B6DFDB" w14:textId="2341E681" w:rsidR="00727324" w:rsidRDefault="00727324" w:rsidP="00727324">
      <w:pPr>
        <w:pStyle w:val="NoSpacing"/>
        <w:rPr>
          <w:rFonts w:asciiTheme="minorHAnsi" w:hAnsiTheme="minorHAnsi" w:cstheme="minorHAnsi"/>
          <w:sz w:val="22"/>
        </w:rPr>
      </w:pPr>
      <w:commentRangeStart w:id="4"/>
      <w:r w:rsidRPr="00FE463E">
        <w:rPr>
          <w:rFonts w:asciiTheme="minorHAnsi" w:hAnsiTheme="minorHAnsi" w:cstheme="minorHAnsi"/>
          <w:sz w:val="22"/>
        </w:rPr>
        <w:t xml:space="preserve">For </w:t>
      </w:r>
      <w:commentRangeEnd w:id="4"/>
      <w:r w:rsidR="00BD2308">
        <w:rPr>
          <w:rStyle w:val="CommentReference"/>
          <w:rFonts w:ascii="Segoe UI" w:hAnsi="Segoe UI"/>
        </w:rPr>
        <w:commentReference w:id="4"/>
      </w:r>
      <w:r w:rsidRPr="00FE463E">
        <w:rPr>
          <w:rFonts w:asciiTheme="minorHAnsi" w:hAnsiTheme="minorHAnsi" w:cstheme="minorHAnsi"/>
          <w:sz w:val="22"/>
        </w:rPr>
        <w:t xml:space="preserve">further information on the federally endowed Canada Research Chairs Program, open to all nationalities, including eligibility criteria, please consult the </w:t>
      </w:r>
      <w:hyperlink r:id="rId18" w:history="1">
        <w:r w:rsidRPr="00FE463E">
          <w:rPr>
            <w:rFonts w:asciiTheme="minorHAnsi" w:hAnsiTheme="minorHAnsi" w:cstheme="minorHAnsi"/>
            <w:color w:val="0000FF"/>
            <w:sz w:val="22"/>
            <w:u w:val="single"/>
          </w:rPr>
          <w:t>Canada Research Chairs website</w:t>
        </w:r>
      </w:hyperlink>
      <w:r w:rsidRPr="00FE463E">
        <w:rPr>
          <w:rFonts w:asciiTheme="minorHAnsi" w:hAnsiTheme="minorHAnsi" w:cstheme="minorHAnsi"/>
          <w:sz w:val="22"/>
        </w:rPr>
        <w:t xml:space="preserve">. For more information about the CRC nomination process at the University of Toronto, contact Judith Chadwick, Assistant Vice-President, Research Services, at </w:t>
      </w:r>
      <w:hyperlink r:id="rId19" w:history="1">
        <w:r w:rsidRPr="00FE463E">
          <w:rPr>
            <w:rFonts w:asciiTheme="minorHAnsi" w:hAnsiTheme="minorHAnsi" w:cstheme="minorHAnsi"/>
            <w:color w:val="0000FF"/>
            <w:sz w:val="22"/>
            <w:u w:val="single"/>
          </w:rPr>
          <w:t>crc@utoronto.ca</w:t>
        </w:r>
      </w:hyperlink>
      <w:r w:rsidRPr="00FE463E">
        <w:rPr>
          <w:rFonts w:asciiTheme="minorHAnsi" w:hAnsiTheme="minorHAnsi" w:cstheme="minorHAnsi"/>
          <w:sz w:val="22"/>
        </w:rPr>
        <w:t>.</w:t>
      </w:r>
    </w:p>
    <w:p w14:paraId="32349A3D" w14:textId="77777777" w:rsidR="00FB6649" w:rsidRPr="00174AF2" w:rsidRDefault="00FB6649" w:rsidP="00727324">
      <w:pPr>
        <w:pStyle w:val="NoSpacing"/>
        <w:rPr>
          <w:rFonts w:asciiTheme="minorHAnsi" w:hAnsiTheme="minorHAnsi" w:cstheme="minorHAnsi"/>
          <w:sz w:val="22"/>
        </w:rPr>
      </w:pPr>
    </w:p>
    <w:p w14:paraId="0E276556" w14:textId="1878C17D" w:rsidR="00727324" w:rsidRPr="00174AF2" w:rsidRDefault="00727324" w:rsidP="00727324">
      <w:pPr>
        <w:pStyle w:val="NoSpacing"/>
        <w:rPr>
          <w:rFonts w:asciiTheme="minorHAnsi" w:hAnsiTheme="minorHAnsi" w:cstheme="minorHAnsi"/>
          <w:sz w:val="22"/>
          <w:lang w:val="en-US"/>
        </w:rPr>
      </w:pPr>
      <w:r w:rsidRPr="00174AF2">
        <w:rPr>
          <w:rFonts w:asciiTheme="minorHAnsi" w:hAnsiTheme="minorHAnsi" w:cstheme="minorHAnsi"/>
          <w:sz w:val="22"/>
          <w:lang w:val="en-US"/>
        </w:rPr>
        <w:t xml:space="preserve">Salary </w:t>
      </w:r>
      <w:r w:rsidR="00125DA1">
        <w:rPr>
          <w:rFonts w:asciiTheme="minorHAnsi" w:hAnsiTheme="minorHAnsi" w:cstheme="minorHAnsi"/>
          <w:sz w:val="22"/>
          <w:lang w:val="en-US"/>
        </w:rPr>
        <w:t xml:space="preserve">and rank </w:t>
      </w:r>
      <w:r w:rsidRPr="00174AF2">
        <w:rPr>
          <w:rFonts w:asciiTheme="minorHAnsi" w:hAnsiTheme="minorHAnsi" w:cstheme="minorHAnsi"/>
          <w:sz w:val="22"/>
          <w:lang w:val="en-US"/>
        </w:rPr>
        <w:t>will be commensurate with qualifications and experience.</w:t>
      </w:r>
    </w:p>
    <w:p w14:paraId="18674FF6" w14:textId="77777777" w:rsidR="00727324" w:rsidRPr="00174AF2" w:rsidRDefault="00727324" w:rsidP="00727324">
      <w:pPr>
        <w:pStyle w:val="NoSpacing"/>
        <w:rPr>
          <w:rFonts w:asciiTheme="minorHAnsi" w:hAnsiTheme="minorHAnsi" w:cstheme="minorHAnsi"/>
          <w:sz w:val="22"/>
        </w:rPr>
      </w:pPr>
    </w:p>
    <w:p w14:paraId="37F2D742" w14:textId="7F755DE9" w:rsidR="0059550F" w:rsidRPr="0059550F" w:rsidRDefault="00727324" w:rsidP="0059550F">
      <w:pPr>
        <w:pStyle w:val="NoSpacing"/>
        <w:rPr>
          <w:rFonts w:asciiTheme="minorHAnsi" w:eastAsia="Times New Roman" w:hAnsiTheme="minorHAnsi" w:cstheme="minorHAnsi"/>
          <w:sz w:val="22"/>
          <w:shd w:val="clear" w:color="auto" w:fill="FFFFFF"/>
          <w:lang w:eastAsia="en-CA"/>
        </w:rPr>
      </w:pPr>
      <w:r w:rsidRPr="00174AF2">
        <w:rPr>
          <w:rFonts w:asciiTheme="minorHAnsi" w:eastAsia="Times New Roman" w:hAnsiTheme="minorHAnsi" w:cstheme="minorHAnsi"/>
          <w:sz w:val="22"/>
          <w:shd w:val="clear" w:color="auto" w:fill="FFFFFF"/>
          <w:lang w:eastAsia="en-CA"/>
        </w:rPr>
        <w:t xml:space="preserve">To be considered for this position, all application materials must be submitted online at the link below. </w:t>
      </w:r>
    </w:p>
    <w:p w14:paraId="04979977" w14:textId="362A4E13" w:rsidR="001C4BBE" w:rsidRPr="001C4BBE" w:rsidRDefault="00727324" w:rsidP="60172E69">
      <w:pPr>
        <w:pStyle w:val="pf0"/>
        <w:rPr>
          <w:rFonts w:asciiTheme="minorHAnsi" w:hAnsiTheme="minorHAnsi" w:cstheme="minorBidi"/>
          <w:sz w:val="22"/>
          <w:szCs w:val="22"/>
        </w:rPr>
      </w:pPr>
      <w:r w:rsidRPr="60172E69">
        <w:rPr>
          <w:rFonts w:asciiTheme="minorHAnsi" w:hAnsiTheme="minorHAnsi" w:cstheme="minorBidi"/>
          <w:sz w:val="22"/>
          <w:szCs w:val="22"/>
          <w:shd w:val="clear" w:color="auto" w:fill="FFFFFF"/>
        </w:rPr>
        <w:t>Applicants</w:t>
      </w:r>
      <w:r w:rsidR="0059550F" w:rsidRPr="60172E69">
        <w:rPr>
          <w:rFonts w:asciiTheme="minorHAnsi" w:hAnsiTheme="minorHAnsi" w:cstheme="minorBidi"/>
          <w:sz w:val="22"/>
          <w:szCs w:val="22"/>
          <w:shd w:val="clear" w:color="auto" w:fill="FFFFFF"/>
        </w:rPr>
        <w:t xml:space="preserve"> </w:t>
      </w:r>
      <w:r w:rsidRPr="60172E69">
        <w:rPr>
          <w:rFonts w:asciiTheme="minorHAnsi" w:hAnsiTheme="minorHAnsi" w:cstheme="minorBidi"/>
          <w:sz w:val="22"/>
          <w:szCs w:val="22"/>
          <w:shd w:val="clear" w:color="auto" w:fill="FFFFFF"/>
        </w:rPr>
        <w:t xml:space="preserve">should </w:t>
      </w:r>
      <w:r w:rsidR="003B6D70" w:rsidRPr="60172E69">
        <w:rPr>
          <w:rFonts w:asciiTheme="minorHAnsi" w:hAnsiTheme="minorHAnsi" w:cstheme="minorBidi"/>
          <w:sz w:val="22"/>
          <w:szCs w:val="22"/>
          <w:shd w:val="clear" w:color="auto" w:fill="FFFFFF"/>
        </w:rPr>
        <w:t xml:space="preserve">include a </w:t>
      </w:r>
      <w:r w:rsidRPr="60172E69">
        <w:rPr>
          <w:rFonts w:asciiTheme="minorHAnsi" w:hAnsiTheme="minorHAnsi" w:cstheme="minorBidi"/>
          <w:sz w:val="22"/>
          <w:szCs w:val="22"/>
          <w:shd w:val="clear" w:color="auto" w:fill="FFFFFF"/>
        </w:rPr>
        <w:t xml:space="preserve">cover letter describing their research agenda, a curriculum vitae, </w:t>
      </w:r>
      <w:r w:rsidR="00125DA1" w:rsidRPr="60172E69">
        <w:rPr>
          <w:rFonts w:asciiTheme="minorHAnsi" w:hAnsiTheme="minorHAnsi" w:cstheme="minorBidi"/>
          <w:sz w:val="22"/>
          <w:szCs w:val="22"/>
          <w:shd w:val="clear" w:color="auto" w:fill="FFFFFF"/>
        </w:rPr>
        <w:t xml:space="preserve">a recent writing sample, </w:t>
      </w:r>
      <w:r w:rsidRPr="60172E69">
        <w:rPr>
          <w:rFonts w:asciiTheme="minorHAnsi" w:hAnsiTheme="minorHAnsi" w:cstheme="minorBidi"/>
          <w:sz w:val="22"/>
          <w:szCs w:val="22"/>
          <w:shd w:val="clear" w:color="auto" w:fill="FFFFFF"/>
        </w:rPr>
        <w:t>and a teaching dossier</w:t>
      </w:r>
      <w:r w:rsidR="005B1EEE" w:rsidRPr="60172E69">
        <w:rPr>
          <w:rFonts w:asciiTheme="minorHAnsi" w:hAnsiTheme="minorHAnsi" w:cstheme="minorBidi"/>
          <w:sz w:val="22"/>
          <w:szCs w:val="22"/>
          <w:shd w:val="clear" w:color="auto" w:fill="FFFFFF"/>
        </w:rPr>
        <w:t xml:space="preserve">, </w:t>
      </w:r>
      <w:r w:rsidRPr="60172E69">
        <w:rPr>
          <w:rFonts w:asciiTheme="minorHAnsi" w:hAnsiTheme="minorHAnsi" w:cstheme="minorBidi"/>
          <w:sz w:val="22"/>
          <w:szCs w:val="22"/>
          <w:shd w:val="clear" w:color="auto" w:fill="FFFFFF"/>
        </w:rPr>
        <w:t>including a statement of teaching philosophy</w:t>
      </w:r>
      <w:r w:rsidR="005B1EEE" w:rsidRPr="60172E69">
        <w:rPr>
          <w:rFonts w:asciiTheme="minorHAnsi" w:hAnsiTheme="minorHAnsi" w:cstheme="minorBidi"/>
          <w:sz w:val="22"/>
          <w:szCs w:val="22"/>
          <w:shd w:val="clear" w:color="auto" w:fill="FFFFFF"/>
        </w:rPr>
        <w:t>, teaching evaluations and sample course materials</w:t>
      </w:r>
      <w:r w:rsidRPr="60172E69">
        <w:rPr>
          <w:rFonts w:asciiTheme="minorHAnsi" w:hAnsiTheme="minorHAnsi" w:cstheme="minorBidi"/>
          <w:sz w:val="22"/>
          <w:szCs w:val="22"/>
          <w:shd w:val="clear" w:color="auto" w:fill="FFFFFF"/>
        </w:rPr>
        <w:t>.</w:t>
      </w:r>
      <w:r w:rsidR="003455A7" w:rsidRPr="60172E69">
        <w:rPr>
          <w:rFonts w:asciiTheme="minorHAnsi" w:hAnsiTheme="minorHAnsi" w:cstheme="minorBidi"/>
          <w:sz w:val="22"/>
          <w:szCs w:val="22"/>
          <w:shd w:val="clear" w:color="auto" w:fill="FFFFFF"/>
        </w:rPr>
        <w:t xml:space="preserve"> </w:t>
      </w:r>
      <w:r w:rsidR="001C4BBE" w:rsidRPr="60172E69">
        <w:rPr>
          <w:rStyle w:val="cf11"/>
          <w:rFonts w:asciiTheme="minorHAnsi" w:hAnsiTheme="minorHAnsi" w:cstheme="minorBidi"/>
          <w:sz w:val="22"/>
          <w:szCs w:val="22"/>
        </w:rPr>
        <w:t>Applicants must provide the name and contact information of three references. The University of Toronto’s recruiting tool will automatically solicit and collect letters of reference from each</w:t>
      </w:r>
      <w:r w:rsidR="00125DA1" w:rsidRPr="60172E69">
        <w:rPr>
          <w:rStyle w:val="cf11"/>
          <w:rFonts w:asciiTheme="minorHAnsi" w:hAnsiTheme="minorHAnsi" w:cstheme="minorBidi"/>
          <w:sz w:val="22"/>
          <w:szCs w:val="22"/>
        </w:rPr>
        <w:t xml:space="preserve"> referee the day </w:t>
      </w:r>
      <w:r w:rsidR="001C4BBE" w:rsidRPr="60172E69">
        <w:rPr>
          <w:rStyle w:val="cf11"/>
          <w:rFonts w:asciiTheme="minorHAnsi" w:hAnsiTheme="minorHAnsi" w:cstheme="minorBidi"/>
          <w:sz w:val="22"/>
          <w:szCs w:val="22"/>
        </w:rPr>
        <w:t>after an application is submitted. Applicants remain responsible for ensuring that references submit letters (on letterhead, dated and signed) by the closing date. More details on the automatic reference letter collection, including timelines, are available in the </w:t>
      </w:r>
      <w:hyperlink r:id="rId20" w:history="1">
        <w:r w:rsidR="001C4BBE" w:rsidRPr="60172E69">
          <w:rPr>
            <w:rStyle w:val="cf01"/>
            <w:rFonts w:asciiTheme="minorHAnsi" w:hAnsiTheme="minorHAnsi" w:cstheme="minorBidi"/>
            <w:color w:val="0000FF"/>
            <w:sz w:val="22"/>
            <w:szCs w:val="22"/>
            <w:u w:val="single"/>
            <w:shd w:val="clear" w:color="auto" w:fill="FFFFFF"/>
          </w:rPr>
          <w:t>FAQs</w:t>
        </w:r>
      </w:hyperlink>
      <w:r w:rsidR="001C4BBE" w:rsidRPr="60172E69">
        <w:rPr>
          <w:rStyle w:val="cf11"/>
          <w:rFonts w:asciiTheme="minorHAnsi" w:hAnsiTheme="minorHAnsi" w:cstheme="minorBidi"/>
          <w:sz w:val="22"/>
          <w:szCs w:val="22"/>
        </w:rPr>
        <w:t>.</w:t>
      </w:r>
      <w:r w:rsidR="001C4BBE" w:rsidRPr="60172E69">
        <w:rPr>
          <w:rStyle w:val="cf01"/>
          <w:rFonts w:asciiTheme="minorHAnsi" w:hAnsiTheme="minorHAnsi" w:cstheme="minorBidi"/>
          <w:sz w:val="22"/>
          <w:szCs w:val="22"/>
        </w:rPr>
        <w:t xml:space="preserve"> </w:t>
      </w:r>
    </w:p>
    <w:p w14:paraId="3B683451" w14:textId="4FCA8617" w:rsidR="00727324" w:rsidRPr="00174AF2" w:rsidRDefault="00727324" w:rsidP="0059550F">
      <w:pPr>
        <w:pStyle w:val="NoSpacing"/>
        <w:rPr>
          <w:rFonts w:asciiTheme="minorHAnsi" w:eastAsia="Times New Roman" w:hAnsiTheme="minorHAnsi" w:cstheme="minorHAnsi"/>
          <w:sz w:val="22"/>
          <w:shd w:val="clear" w:color="auto" w:fill="FFFFFF"/>
          <w:lang w:eastAsia="en-CA"/>
        </w:rPr>
      </w:pPr>
      <w:r w:rsidRPr="00174AF2">
        <w:rPr>
          <w:rFonts w:asciiTheme="minorHAnsi" w:eastAsia="Times New Roman" w:hAnsiTheme="minorHAnsi" w:cstheme="minorHAnsi"/>
          <w:sz w:val="22"/>
          <w:shd w:val="clear" w:color="auto" w:fill="FFFFFF"/>
          <w:lang w:eastAsia="en-CA"/>
        </w:rPr>
        <w:t>Applications</w:t>
      </w:r>
      <w:r w:rsidR="00125DA1">
        <w:rPr>
          <w:rFonts w:asciiTheme="minorHAnsi" w:eastAsia="Times New Roman" w:hAnsiTheme="minorHAnsi" w:cstheme="minorHAnsi"/>
          <w:sz w:val="22"/>
          <w:shd w:val="clear" w:color="auto" w:fill="FFFFFF"/>
          <w:lang w:eastAsia="en-CA"/>
        </w:rPr>
        <w:t>, including reference letters,</w:t>
      </w:r>
      <w:r w:rsidRPr="00174AF2">
        <w:rPr>
          <w:rFonts w:asciiTheme="minorHAnsi" w:eastAsia="Times New Roman" w:hAnsiTheme="minorHAnsi" w:cstheme="minorHAnsi"/>
          <w:sz w:val="22"/>
          <w:shd w:val="clear" w:color="auto" w:fill="FFFFFF"/>
          <w:lang w:eastAsia="en-CA"/>
        </w:rPr>
        <w:t xml:space="preserve"> </w:t>
      </w:r>
      <w:r w:rsidR="00E9539D">
        <w:rPr>
          <w:rFonts w:asciiTheme="minorHAnsi" w:eastAsia="Times New Roman" w:hAnsiTheme="minorHAnsi" w:cstheme="minorHAnsi"/>
          <w:sz w:val="22"/>
          <w:shd w:val="clear" w:color="auto" w:fill="FFFFFF"/>
          <w:lang w:eastAsia="en-CA"/>
        </w:rPr>
        <w:t>must</w:t>
      </w:r>
      <w:r w:rsidRPr="00174AF2">
        <w:rPr>
          <w:rFonts w:asciiTheme="minorHAnsi" w:eastAsia="Times New Roman" w:hAnsiTheme="minorHAnsi" w:cstheme="minorHAnsi"/>
          <w:sz w:val="22"/>
          <w:shd w:val="clear" w:color="auto" w:fill="FFFFFF"/>
          <w:lang w:eastAsia="en-CA"/>
        </w:rPr>
        <w:t xml:space="preserve"> be received by </w:t>
      </w:r>
      <w:r>
        <w:rPr>
          <w:rFonts w:asciiTheme="minorHAnsi" w:eastAsia="Times New Roman" w:hAnsiTheme="minorHAnsi" w:cstheme="minorHAnsi"/>
          <w:sz w:val="22"/>
          <w:shd w:val="clear" w:color="auto" w:fill="FFFFFF"/>
          <w:lang w:eastAsia="en-CA"/>
        </w:rPr>
        <w:t>[</w:t>
      </w:r>
      <w:r w:rsidRPr="00174AF2">
        <w:rPr>
          <w:rFonts w:asciiTheme="minorHAnsi" w:eastAsia="Times New Roman" w:hAnsiTheme="minorHAnsi" w:cstheme="minorHAnsi"/>
          <w:sz w:val="22"/>
          <w:shd w:val="clear" w:color="auto" w:fill="FFFFFF"/>
          <w:lang w:eastAsia="en-CA"/>
        </w:rPr>
        <w:t>DEADLINE</w:t>
      </w:r>
      <w:r>
        <w:rPr>
          <w:rFonts w:asciiTheme="minorHAnsi" w:eastAsia="Times New Roman" w:hAnsiTheme="minorHAnsi" w:cstheme="minorHAnsi"/>
          <w:sz w:val="22"/>
          <w:shd w:val="clear" w:color="auto" w:fill="FFFFFF"/>
          <w:lang w:eastAsia="en-CA"/>
        </w:rPr>
        <w:t>]</w:t>
      </w:r>
      <w:r w:rsidRPr="00174AF2">
        <w:rPr>
          <w:rFonts w:asciiTheme="minorHAnsi" w:eastAsia="Times New Roman" w:hAnsiTheme="minorHAnsi" w:cstheme="minorHAnsi"/>
          <w:sz w:val="22"/>
          <w:shd w:val="clear" w:color="auto" w:fill="FFFFFF"/>
          <w:lang w:eastAsia="en-CA"/>
        </w:rPr>
        <w:t>.</w:t>
      </w:r>
    </w:p>
    <w:p w14:paraId="1882D5A3" w14:textId="069D6E83" w:rsidR="00727324" w:rsidRDefault="00727324" w:rsidP="00727324">
      <w:pPr>
        <w:pStyle w:val="NoSpacing"/>
        <w:rPr>
          <w:rFonts w:asciiTheme="minorHAnsi" w:eastAsia="Times New Roman" w:hAnsiTheme="minorHAnsi" w:cstheme="minorHAnsi"/>
          <w:color w:val="000000"/>
          <w:sz w:val="22"/>
          <w:shd w:val="clear" w:color="auto" w:fill="FFFFFF"/>
        </w:rPr>
      </w:pPr>
    </w:p>
    <w:p w14:paraId="3DB11A34" w14:textId="0B6F1347" w:rsidR="00727324" w:rsidRPr="00174AF2" w:rsidRDefault="00727324" w:rsidP="00727324">
      <w:pPr>
        <w:pStyle w:val="NoSpacing"/>
        <w:rPr>
          <w:rFonts w:asciiTheme="minorHAnsi" w:eastAsia="Times New Roman" w:hAnsiTheme="minorHAnsi" w:cstheme="minorHAnsi"/>
          <w:color w:val="555555"/>
          <w:sz w:val="22"/>
          <w:shd w:val="clear" w:color="auto" w:fill="FFFFFF"/>
          <w:lang w:val="en-US" w:eastAsia="en-CA"/>
        </w:rPr>
      </w:pPr>
      <w:commentRangeStart w:id="5"/>
      <w:r w:rsidRPr="00174AF2">
        <w:rPr>
          <w:rFonts w:asciiTheme="minorHAnsi" w:eastAsia="Times New Roman" w:hAnsiTheme="minorHAnsi" w:cstheme="minorHAnsi"/>
          <w:sz w:val="22"/>
          <w:shd w:val="clear" w:color="auto" w:fill="FFFFFF"/>
          <w:lang w:val="en-US" w:eastAsia="en-CA"/>
        </w:rPr>
        <w:t>If</w:t>
      </w:r>
      <w:commentRangeEnd w:id="5"/>
      <w:r w:rsidR="00DC699C">
        <w:rPr>
          <w:rStyle w:val="CommentReference"/>
          <w:rFonts w:ascii="Segoe UI" w:hAnsi="Segoe UI"/>
        </w:rPr>
        <w:commentReference w:id="5"/>
      </w:r>
      <w:r w:rsidRPr="00174AF2">
        <w:rPr>
          <w:rFonts w:asciiTheme="minorHAnsi" w:eastAsia="Times New Roman" w:hAnsiTheme="minorHAnsi" w:cstheme="minorHAnsi"/>
          <w:sz w:val="22"/>
          <w:shd w:val="clear" w:color="auto" w:fill="FFFFFF"/>
          <w:lang w:val="en-US" w:eastAsia="en-CA"/>
        </w:rPr>
        <w:t xml:space="preserve"> you have questions about this position, please contact </w:t>
      </w:r>
      <w:r>
        <w:rPr>
          <w:rFonts w:asciiTheme="minorHAnsi" w:eastAsia="Times New Roman" w:hAnsiTheme="minorHAnsi" w:cstheme="minorHAnsi"/>
          <w:sz w:val="22"/>
          <w:shd w:val="clear" w:color="auto" w:fill="FFFFFF"/>
          <w:lang w:val="en-US" w:eastAsia="en-CA"/>
        </w:rPr>
        <w:t>[</w:t>
      </w:r>
      <w:r w:rsidRPr="00174AF2">
        <w:rPr>
          <w:rFonts w:asciiTheme="minorHAnsi" w:eastAsia="Times New Roman" w:hAnsiTheme="minorHAnsi" w:cstheme="minorHAnsi"/>
          <w:sz w:val="22"/>
          <w:shd w:val="clear" w:color="auto" w:fill="FFFFFF"/>
          <w:lang w:val="en-US" w:eastAsia="en-CA"/>
        </w:rPr>
        <w:t>PERSON</w:t>
      </w:r>
      <w:r>
        <w:rPr>
          <w:rFonts w:asciiTheme="minorHAnsi" w:eastAsia="Times New Roman" w:hAnsiTheme="minorHAnsi" w:cstheme="minorHAnsi"/>
          <w:sz w:val="22"/>
          <w:shd w:val="clear" w:color="auto" w:fill="FFFFFF"/>
          <w:lang w:val="en-US" w:eastAsia="en-CA"/>
        </w:rPr>
        <w:t>]</w:t>
      </w:r>
      <w:r w:rsidRPr="00174AF2">
        <w:rPr>
          <w:rFonts w:asciiTheme="minorHAnsi" w:eastAsia="Times New Roman" w:hAnsiTheme="minorHAnsi" w:cstheme="minorHAnsi"/>
          <w:sz w:val="22"/>
          <w:shd w:val="clear" w:color="auto" w:fill="FFFFFF"/>
          <w:lang w:val="en-US" w:eastAsia="en-CA"/>
        </w:rPr>
        <w:t xml:space="preserve"> at</w:t>
      </w:r>
      <w:r w:rsidRPr="00174AF2">
        <w:rPr>
          <w:rFonts w:asciiTheme="minorHAnsi" w:eastAsia="Times New Roman" w:hAnsiTheme="minorHAnsi" w:cstheme="minorHAnsi"/>
          <w:color w:val="555555"/>
          <w:sz w:val="22"/>
          <w:shd w:val="clear" w:color="auto" w:fill="FFFFFF"/>
          <w:lang w:val="en-US" w:eastAsia="en-CA"/>
        </w:rPr>
        <w:t xml:space="preserve"> </w:t>
      </w:r>
      <w:r w:rsidRPr="00174AF2">
        <w:rPr>
          <w:rFonts w:asciiTheme="minorHAnsi" w:eastAsia="Times New Roman" w:hAnsiTheme="minorHAnsi" w:cstheme="minorHAnsi"/>
          <w:color w:val="0000FF"/>
          <w:sz w:val="22"/>
          <w:u w:val="single"/>
          <w:shd w:val="clear" w:color="auto" w:fill="FFFFFF"/>
          <w:lang w:val="en-US" w:eastAsia="en-CA"/>
        </w:rPr>
        <w:t>xxx@utoronto.ca</w:t>
      </w:r>
      <w:r w:rsidRPr="00174AF2">
        <w:rPr>
          <w:rFonts w:asciiTheme="minorHAnsi" w:eastAsia="Times New Roman" w:hAnsiTheme="minorHAnsi" w:cstheme="minorHAnsi"/>
          <w:color w:val="555555"/>
          <w:sz w:val="22"/>
          <w:shd w:val="clear" w:color="auto" w:fill="FFFFFF"/>
          <w:lang w:val="en-US" w:eastAsia="en-CA"/>
        </w:rPr>
        <w:t xml:space="preserve">. </w:t>
      </w:r>
      <w:r w:rsidRPr="00174AF2">
        <w:rPr>
          <w:rFonts w:asciiTheme="minorHAnsi" w:eastAsia="Times New Roman" w:hAnsiTheme="minorHAnsi" w:cstheme="minorHAnsi"/>
          <w:sz w:val="22"/>
          <w:shd w:val="clear" w:color="auto" w:fill="FFFFFF"/>
          <w:lang w:val="en-US" w:eastAsia="en-CA"/>
        </w:rPr>
        <w:t>All application materials must be submitted through the University of Toronto’s online application system. Submission guidelines can be found at</w:t>
      </w:r>
      <w:r w:rsidRPr="00174AF2">
        <w:rPr>
          <w:rFonts w:asciiTheme="minorHAnsi" w:eastAsia="Times New Roman" w:hAnsiTheme="minorHAnsi" w:cstheme="minorHAnsi"/>
          <w:color w:val="555555"/>
          <w:sz w:val="22"/>
          <w:shd w:val="clear" w:color="auto" w:fill="FFFFFF"/>
          <w:lang w:val="en-US" w:eastAsia="en-CA"/>
        </w:rPr>
        <w:t xml:space="preserve"> </w:t>
      </w:r>
      <w:hyperlink r:id="rId21" w:history="1">
        <w:r w:rsidRPr="00174AF2">
          <w:rPr>
            <w:rFonts w:asciiTheme="minorHAnsi" w:eastAsia="Times New Roman" w:hAnsiTheme="minorHAnsi" w:cstheme="minorHAnsi"/>
            <w:color w:val="0000FF"/>
            <w:sz w:val="22"/>
            <w:u w:val="single"/>
            <w:shd w:val="clear" w:color="auto" w:fill="FFFFFF"/>
            <w:lang w:val="en-US" w:eastAsia="en-CA"/>
          </w:rPr>
          <w:t>http://U of T.me/how-to-apply.</w:t>
        </w:r>
      </w:hyperlink>
      <w:r w:rsidRPr="00174AF2">
        <w:rPr>
          <w:rFonts w:asciiTheme="minorHAnsi" w:eastAsia="Times New Roman" w:hAnsiTheme="minorHAnsi" w:cstheme="minorHAnsi"/>
          <w:color w:val="555555"/>
          <w:sz w:val="22"/>
          <w:shd w:val="clear" w:color="auto" w:fill="FFFFFF"/>
          <w:lang w:val="en-US" w:eastAsia="en-CA"/>
        </w:rPr>
        <w:t> </w:t>
      </w:r>
    </w:p>
    <w:p w14:paraId="6E4A9ACA" w14:textId="77777777" w:rsidR="00727324" w:rsidRDefault="00727324" w:rsidP="00727324">
      <w:pPr>
        <w:pStyle w:val="NoSpacing"/>
        <w:rPr>
          <w:rFonts w:asciiTheme="minorHAnsi" w:eastAsia="Times New Roman" w:hAnsiTheme="minorHAnsi" w:cstheme="minorHAnsi"/>
          <w:color w:val="000000"/>
          <w:sz w:val="22"/>
          <w:shd w:val="clear" w:color="auto" w:fill="FFFFFF"/>
        </w:rPr>
      </w:pPr>
    </w:p>
    <w:p w14:paraId="3ADE8E02" w14:textId="77777777" w:rsidR="00727324" w:rsidRPr="00174AF2" w:rsidRDefault="00727324" w:rsidP="00727324">
      <w:pPr>
        <w:pStyle w:val="NoSpacing"/>
        <w:rPr>
          <w:rFonts w:asciiTheme="minorHAnsi" w:hAnsiTheme="minorHAnsi" w:cstheme="minorHAnsi"/>
          <w:sz w:val="22"/>
        </w:rPr>
      </w:pPr>
      <w:commentRangeStart w:id="6"/>
      <w:r w:rsidRPr="00174AF2">
        <w:rPr>
          <w:rFonts w:asciiTheme="minorHAnsi" w:hAnsiTheme="minorHAnsi" w:cstheme="minorHAnsi"/>
          <w:sz w:val="22"/>
        </w:rPr>
        <w:t>The</w:t>
      </w:r>
      <w:commentRangeEnd w:id="6"/>
      <w:r w:rsidR="00DF7210">
        <w:rPr>
          <w:rStyle w:val="CommentReference"/>
          <w:rFonts w:ascii="Segoe UI" w:hAnsi="Segoe UI"/>
        </w:rPr>
        <w:commentReference w:id="6"/>
      </w:r>
      <w:r w:rsidRPr="00174AF2">
        <w:rPr>
          <w:rFonts w:asciiTheme="minorHAnsi" w:hAnsiTheme="minorHAnsi" w:cstheme="minorHAnsi"/>
          <w:sz w:val="22"/>
        </w:rPr>
        <w:t xml:space="preserve"> University recognizes that scholars have varying career paths and that career interruptions due to personal circumstances can be part of an excellent academic record. Search committee members have been instructed to give careful consideration to, and be sensitive to the impact of, career interruptions in their assessments.</w:t>
      </w:r>
    </w:p>
    <w:p w14:paraId="69FFA6EF" w14:textId="279F09ED" w:rsidR="00727324" w:rsidRDefault="00727324" w:rsidP="00FB6649">
      <w:pPr>
        <w:spacing w:after="0" w:line="240" w:lineRule="auto"/>
      </w:pPr>
    </w:p>
    <w:p w14:paraId="32A1C05B" w14:textId="2FBED529" w:rsidR="00BD47E8" w:rsidRDefault="00BD47E8" w:rsidP="00BD47E8">
      <w:pPr>
        <w:pStyle w:val="NoSpacing"/>
        <w:rPr>
          <w:rFonts w:asciiTheme="minorHAnsi" w:hAnsiTheme="minorHAnsi"/>
          <w:sz w:val="22"/>
          <w:lang w:val="en-US"/>
        </w:rPr>
      </w:pPr>
      <w:commentRangeStart w:id="7"/>
      <w:r w:rsidRPr="6F791359">
        <w:rPr>
          <w:rFonts w:asciiTheme="minorHAnsi" w:hAnsiTheme="minorHAnsi"/>
          <w:sz w:val="22"/>
          <w:lang w:val="en-US"/>
        </w:rPr>
        <w:t>The</w:t>
      </w:r>
      <w:commentRangeEnd w:id="7"/>
      <w:r w:rsidR="00DF7210">
        <w:rPr>
          <w:rStyle w:val="CommentReference"/>
          <w:rFonts w:ascii="Segoe UI" w:hAnsi="Segoe UI"/>
        </w:rPr>
        <w:commentReference w:id="7"/>
      </w:r>
      <w:r w:rsidRPr="6F791359">
        <w:rPr>
          <w:rFonts w:asciiTheme="minorHAnsi" w:hAnsiTheme="minorHAnsi"/>
          <w:sz w:val="22"/>
          <w:lang w:val="en-US"/>
        </w:rPr>
        <w:t xml:space="preserve"> University of Toronto embraces </w:t>
      </w:r>
      <w:r w:rsidR="00C52EFC">
        <w:rPr>
          <w:rFonts w:asciiTheme="minorHAnsi" w:hAnsiTheme="minorHAnsi"/>
          <w:sz w:val="22"/>
          <w:lang w:val="en-US"/>
        </w:rPr>
        <w:t>d</w:t>
      </w:r>
      <w:r w:rsidRPr="6F791359">
        <w:rPr>
          <w:rFonts w:asciiTheme="minorHAnsi" w:hAnsiTheme="minorHAnsi"/>
          <w:sz w:val="22"/>
          <w:lang w:val="en-US"/>
        </w:rPr>
        <w:t>iversity and is building a culture of belonging that increases our capacity to effectively address and serve the interests of our global community.</w:t>
      </w:r>
      <w:r w:rsidR="007A4041" w:rsidRPr="6F791359">
        <w:rPr>
          <w:rFonts w:asciiTheme="minorHAnsi" w:hAnsiTheme="minorHAnsi"/>
          <w:sz w:val="22"/>
          <w:lang w:val="en-US"/>
        </w:rPr>
        <w:t xml:space="preserve"> </w:t>
      </w:r>
      <w:r w:rsidR="00DE7AC9" w:rsidRPr="6F791359">
        <w:rPr>
          <w:rFonts w:asciiTheme="minorHAnsi" w:hAnsiTheme="minorHAnsi"/>
          <w:sz w:val="22"/>
          <w:lang w:val="en-US"/>
        </w:rPr>
        <w:t xml:space="preserve"> We </w:t>
      </w:r>
      <w:r w:rsidR="006C62EF" w:rsidRPr="6F791359">
        <w:rPr>
          <w:rFonts w:asciiTheme="minorHAnsi" w:hAnsiTheme="minorHAnsi"/>
          <w:sz w:val="22"/>
          <w:lang w:val="en-US"/>
        </w:rPr>
        <w:t>encourage</w:t>
      </w:r>
      <w:r w:rsidR="009F25F6" w:rsidRPr="6F791359">
        <w:rPr>
          <w:rFonts w:asciiTheme="minorHAnsi" w:hAnsiTheme="minorHAnsi"/>
          <w:sz w:val="22"/>
          <w:lang w:val="en-US"/>
        </w:rPr>
        <w:t xml:space="preserve"> applications from</w:t>
      </w:r>
      <w:r w:rsidR="00DE7AC9" w:rsidRPr="6F791359">
        <w:rPr>
          <w:rFonts w:asciiTheme="minorHAnsi" w:hAnsiTheme="minorHAnsi"/>
          <w:sz w:val="22"/>
          <w:lang w:val="en-US"/>
        </w:rPr>
        <w:t xml:space="preserve"> eligible</w:t>
      </w:r>
      <w:r w:rsidR="009F25F6" w:rsidRPr="6F791359">
        <w:rPr>
          <w:rFonts w:asciiTheme="minorHAnsi" w:hAnsiTheme="minorHAnsi"/>
          <w:sz w:val="22"/>
          <w:lang w:val="en-US"/>
        </w:rPr>
        <w:t xml:space="preserve"> individuals who also identify as [OTHER UNDER-REPRESENTED GROUPS NOT SPECIFIED ABOVE – e.g., Indigenous Peoples, Black and racialized persons, women, persons with disabilities, and people of diverse sexual and gender identities]. </w:t>
      </w:r>
      <w:r w:rsidRPr="6F791359">
        <w:rPr>
          <w:rFonts w:asciiTheme="minorHAnsi" w:hAnsiTheme="minorHAnsi"/>
          <w:sz w:val="22"/>
          <w:lang w:val="en-US"/>
        </w:rPr>
        <w:t>We value applicants who have demonstrated a commitment to equity, diversity and inclusion</w:t>
      </w:r>
      <w:r w:rsidR="00480D3B">
        <w:rPr>
          <w:rFonts w:asciiTheme="minorHAnsi" w:hAnsiTheme="minorHAnsi"/>
          <w:sz w:val="22"/>
          <w:lang w:val="en-US"/>
        </w:rPr>
        <w:t>,</w:t>
      </w:r>
      <w:r w:rsidRPr="6F791359">
        <w:rPr>
          <w:rFonts w:asciiTheme="minorHAnsi" w:hAnsiTheme="minorHAnsi"/>
          <w:sz w:val="22"/>
          <w:lang w:val="en-US"/>
        </w:rPr>
        <w:t xml:space="preserve"> and recognize that diverse perspectives, experiences and expertise are essential to strengthening our academic mission.</w:t>
      </w:r>
    </w:p>
    <w:p w14:paraId="251F75F1" w14:textId="42FC5DB7" w:rsidR="00727324" w:rsidRDefault="00727324" w:rsidP="00727324">
      <w:pPr>
        <w:pStyle w:val="NoSpacing"/>
        <w:rPr>
          <w:rFonts w:asciiTheme="minorHAnsi" w:hAnsiTheme="minorHAnsi" w:cstheme="minorHAnsi"/>
          <w:sz w:val="22"/>
          <w:lang w:val="en-US"/>
        </w:rPr>
      </w:pPr>
    </w:p>
    <w:p w14:paraId="2ED29B52" w14:textId="77777777" w:rsidR="00FB3E96" w:rsidRDefault="00FB3E96" w:rsidP="7D1118D1">
      <w:pPr>
        <w:pStyle w:val="NoSpacing"/>
        <w:rPr>
          <w:rFonts w:asciiTheme="minorHAnsi" w:hAnsiTheme="minorHAnsi"/>
          <w:sz w:val="22"/>
          <w:shd w:val="clear" w:color="auto" w:fill="FFFFFF"/>
        </w:rPr>
      </w:pPr>
      <w:r w:rsidRPr="7D1118D1">
        <w:rPr>
          <w:rFonts w:asciiTheme="minorHAnsi" w:hAnsiTheme="minorHAnsi"/>
          <w:sz w:val="22"/>
        </w:rPr>
        <w:t xml:space="preserve">The University strives to be an equitable and inclusive community, and proactively seeks to increase diversity among its community members. Our values regarding equity and diversity are linked with our unwavering commitment to excellence in the pursuit of our academic mission. </w:t>
      </w:r>
    </w:p>
    <w:p w14:paraId="726566D7" w14:textId="77777777" w:rsidR="00FB3E96" w:rsidRDefault="00FB3E96" w:rsidP="00727324">
      <w:pPr>
        <w:pStyle w:val="NoSpacing"/>
        <w:rPr>
          <w:rFonts w:asciiTheme="minorHAnsi" w:hAnsiTheme="minorHAnsi" w:cstheme="minorHAnsi"/>
          <w:sz w:val="22"/>
          <w:shd w:val="clear" w:color="auto" w:fill="FFFFFF"/>
        </w:rPr>
      </w:pPr>
    </w:p>
    <w:p w14:paraId="6F05A15A" w14:textId="652DC287" w:rsidR="00727324" w:rsidRDefault="00727324" w:rsidP="00727324">
      <w:pPr>
        <w:pStyle w:val="NoSpacing"/>
        <w:rPr>
          <w:rFonts w:asciiTheme="minorHAnsi" w:hAnsiTheme="minorHAnsi" w:cstheme="minorHAnsi"/>
          <w:color w:val="001937"/>
          <w:sz w:val="22"/>
          <w:shd w:val="clear" w:color="auto" w:fill="FFFFFF"/>
        </w:rPr>
      </w:pPr>
      <w:commentRangeStart w:id="8"/>
      <w:r w:rsidRPr="00174AF2">
        <w:rPr>
          <w:rFonts w:asciiTheme="minorHAnsi" w:hAnsiTheme="minorHAnsi" w:cstheme="minorHAnsi"/>
          <w:sz w:val="22"/>
          <w:shd w:val="clear" w:color="auto" w:fill="FFFFFF"/>
        </w:rPr>
        <w:t>The</w:t>
      </w:r>
      <w:commentRangeEnd w:id="8"/>
      <w:r w:rsidR="00EB68AB">
        <w:rPr>
          <w:rStyle w:val="CommentReference"/>
          <w:rFonts w:ascii="Segoe UI" w:hAnsi="Segoe UI"/>
        </w:rPr>
        <w:commentReference w:id="8"/>
      </w:r>
      <w:r w:rsidRPr="00174AF2">
        <w:rPr>
          <w:rFonts w:asciiTheme="minorHAnsi" w:hAnsiTheme="minorHAnsi" w:cstheme="minorHAnsi"/>
          <w:sz w:val="22"/>
          <w:shd w:val="clear" w:color="auto" w:fill="FFFFFF"/>
        </w:rPr>
        <w:t xml:space="preserve"> University is committed to the principles of the Accessibility for Ontarians with Disabilities Act (AODA). As such, we strive to make our recruitment, assessment, and selection processes as accessible as possible, and provide accommodations as required for applicants with disabilities. If you require any accommodations at any point during the application and hiring process, please contact</w:t>
      </w:r>
      <w:r w:rsidRPr="00174AF2">
        <w:rPr>
          <w:rFonts w:asciiTheme="minorHAnsi" w:hAnsiTheme="minorHAnsi" w:cstheme="minorHAnsi"/>
          <w:color w:val="001937"/>
          <w:sz w:val="22"/>
          <w:shd w:val="clear" w:color="auto" w:fill="FFFFFF"/>
        </w:rPr>
        <w:t xml:space="preserve"> </w:t>
      </w:r>
      <w:hyperlink r:id="rId22" w:history="1">
        <w:r w:rsidRPr="00174AF2">
          <w:rPr>
            <w:rFonts w:asciiTheme="minorHAnsi" w:hAnsiTheme="minorHAnsi" w:cstheme="minorHAnsi"/>
            <w:color w:val="0000FF"/>
            <w:sz w:val="22"/>
            <w:u w:val="single"/>
            <w:shd w:val="clear" w:color="auto" w:fill="FFFFFF"/>
          </w:rPr>
          <w:t>uoft.careers@utoronto.ca</w:t>
        </w:r>
      </w:hyperlink>
      <w:r w:rsidRPr="00174AF2">
        <w:rPr>
          <w:rFonts w:asciiTheme="minorHAnsi" w:hAnsiTheme="minorHAnsi" w:cstheme="minorHAnsi"/>
          <w:color w:val="001937"/>
          <w:sz w:val="22"/>
          <w:shd w:val="clear" w:color="auto" w:fill="FFFFFF"/>
        </w:rPr>
        <w:t xml:space="preserve">. </w:t>
      </w:r>
    </w:p>
    <w:p w14:paraId="66FC22F5" w14:textId="77777777" w:rsidR="00ED6BF8" w:rsidRDefault="00ED6BF8" w:rsidP="00727324">
      <w:pPr>
        <w:pStyle w:val="NoSpacing"/>
        <w:rPr>
          <w:rFonts w:asciiTheme="minorHAnsi" w:hAnsiTheme="minorHAnsi" w:cstheme="minorHAnsi"/>
          <w:color w:val="001937"/>
          <w:sz w:val="22"/>
          <w:shd w:val="clear" w:color="auto" w:fill="FFFFFF"/>
        </w:rPr>
      </w:pPr>
    </w:p>
    <w:p w14:paraId="250A3BF7" w14:textId="0CD2EA1B" w:rsidR="00C743D5" w:rsidRPr="00ED6BF8" w:rsidRDefault="00ED6BF8" w:rsidP="00EC42A1">
      <w:pPr>
        <w:spacing w:after="0"/>
        <w:rPr>
          <w:rFonts w:cstheme="minorHAnsi"/>
        </w:rPr>
      </w:pPr>
      <w:r>
        <w:rPr>
          <w:rFonts w:ascii="Calibri" w:hAnsi="Calibri" w:cs="Calibri"/>
          <w:color w:val="1A1A1A"/>
          <w:shd w:val="clear" w:color="auto" w:fill="FFFFFF"/>
          <w:lang w:val="en-US"/>
        </w:rPr>
        <w:t xml:space="preserve">The Canada Research Chairs Program requires institutions to collect self-identification data from all applicants, following the </w:t>
      </w:r>
      <w:r w:rsidR="00480D3B">
        <w:rPr>
          <w:rFonts w:ascii="Calibri" w:hAnsi="Calibri" w:cs="Calibri"/>
          <w:color w:val="1A1A1A"/>
          <w:shd w:val="clear" w:color="auto" w:fill="FFFFFF"/>
          <w:lang w:val="en-US"/>
        </w:rPr>
        <w:t>P</w:t>
      </w:r>
      <w:r>
        <w:rPr>
          <w:rFonts w:ascii="Calibri" w:hAnsi="Calibri" w:cs="Calibri"/>
          <w:color w:val="1A1A1A"/>
          <w:shd w:val="clear" w:color="auto" w:fill="FFFFFF"/>
          <w:lang w:val="en-US"/>
        </w:rPr>
        <w:t>rogram’s </w:t>
      </w:r>
      <w:hyperlink r:id="rId23" w:anchor="j" w:history="1">
        <w:r>
          <w:rPr>
            <w:rStyle w:val="Hyperlink"/>
            <w:rFonts w:ascii="Calibri" w:hAnsi="Calibri" w:cs="Calibri"/>
            <w:shd w:val="clear" w:color="auto" w:fill="FFFFFF"/>
            <w:lang w:val="en-US"/>
          </w:rPr>
          <w:t>best practices</w:t>
        </w:r>
      </w:hyperlink>
      <w:r>
        <w:rPr>
          <w:rFonts w:ascii="Calibri" w:hAnsi="Calibri" w:cs="Calibri"/>
          <w:color w:val="1A1A1A"/>
          <w:shd w:val="clear" w:color="auto" w:fill="FFFFFF"/>
          <w:lang w:val="en-US"/>
        </w:rPr>
        <w:t xml:space="preserve">. </w:t>
      </w:r>
      <w:r w:rsidR="008562E3" w:rsidRPr="00CD4633">
        <w:rPr>
          <w:rFonts w:ascii="Calibri" w:hAnsi="Calibri" w:cs="Calibri"/>
          <w:color w:val="1A1A1A"/>
          <w:shd w:val="clear" w:color="auto" w:fill="FFFFFF"/>
          <w:lang w:val="en-US"/>
        </w:rPr>
        <w:t>As part of your application, you will be asked to complete a brief Diversity Survey. This survey is voluntary. Any information directly related to you is confidential and cannot be accessed by search committees or human resources staff. Results will be aggregated for institutional planning purposes. For more information, please see </w:t>
      </w:r>
      <w:hyperlink r:id="rId24" w:history="1">
        <w:r w:rsidR="008562E3" w:rsidRPr="008E31DD">
          <w:rPr>
            <w:rStyle w:val="Hyperlink"/>
          </w:rPr>
          <w:t>http://uoft.me/UP</w:t>
        </w:r>
      </w:hyperlink>
      <w:r w:rsidR="008562E3" w:rsidRPr="00CD4633">
        <w:rPr>
          <w:rFonts w:ascii="Calibri" w:hAnsi="Calibri" w:cs="Calibri"/>
          <w:color w:val="1A1A1A"/>
          <w:shd w:val="clear" w:color="auto" w:fill="FFFFFF"/>
          <w:lang w:val="en-US"/>
        </w:rPr>
        <w:t>.</w:t>
      </w:r>
      <w:r w:rsidR="0029515F">
        <w:rPr>
          <w:rFonts w:ascii="Calibri" w:hAnsi="Calibri" w:cs="Calibri"/>
          <w:color w:val="1A1A1A"/>
          <w:shd w:val="clear" w:color="auto" w:fill="FFFFFF"/>
          <w:lang w:val="en-US"/>
        </w:rPr>
        <w:t xml:space="preserve"> </w:t>
      </w:r>
      <w:r w:rsidR="00CD4633">
        <w:rPr>
          <w:rFonts w:ascii="Calibri" w:hAnsi="Calibri" w:cs="Calibri"/>
          <w:color w:val="1A1A1A"/>
          <w:shd w:val="clear" w:color="auto" w:fill="FFFFFF"/>
          <w:lang w:val="en-US"/>
        </w:rPr>
        <w:t xml:space="preserve"> </w:t>
      </w:r>
      <w:r w:rsidR="008562E3">
        <w:rPr>
          <w:rStyle w:val="cf01"/>
        </w:rPr>
        <w:t> </w:t>
      </w:r>
    </w:p>
    <w:p w14:paraId="2D432393" w14:textId="14AB47C7" w:rsidR="00727324" w:rsidRDefault="00727324" w:rsidP="00FB6649">
      <w:pPr>
        <w:spacing w:after="0"/>
      </w:pPr>
    </w:p>
    <w:p w14:paraId="4524E07F" w14:textId="2809C66E" w:rsidR="00727324" w:rsidRDefault="00727324" w:rsidP="00727324">
      <w:pPr>
        <w:pStyle w:val="NoSpacing"/>
        <w:rPr>
          <w:rFonts w:asciiTheme="minorHAnsi" w:hAnsiTheme="minorHAnsi" w:cstheme="minorHAnsi"/>
          <w:sz w:val="22"/>
          <w:lang w:val="en-US"/>
        </w:rPr>
      </w:pPr>
      <w:commentRangeStart w:id="9"/>
      <w:r w:rsidRPr="00174AF2">
        <w:rPr>
          <w:rFonts w:asciiTheme="minorHAnsi" w:hAnsiTheme="minorHAnsi" w:cstheme="minorHAnsi"/>
          <w:sz w:val="22"/>
          <w:lang w:val="en-US"/>
        </w:rPr>
        <w:t>All</w:t>
      </w:r>
      <w:commentRangeEnd w:id="9"/>
      <w:r w:rsidR="00DF7210">
        <w:rPr>
          <w:rStyle w:val="CommentReference"/>
          <w:rFonts w:ascii="Segoe UI" w:hAnsi="Segoe UI"/>
        </w:rPr>
        <w:commentReference w:id="9"/>
      </w:r>
      <w:r w:rsidRPr="00174AF2">
        <w:rPr>
          <w:rFonts w:asciiTheme="minorHAnsi" w:hAnsiTheme="minorHAnsi" w:cstheme="minorHAnsi"/>
          <w:sz w:val="22"/>
          <w:lang w:val="en-US"/>
        </w:rPr>
        <w:t xml:space="preserve"> qualified candidates are encouraged to apply; however, Canadians and permanent residents will be given priority.</w:t>
      </w:r>
    </w:p>
    <w:p w14:paraId="473E23DF" w14:textId="77777777" w:rsidR="00FB6649" w:rsidRDefault="00FB6649">
      <w:pPr>
        <w:rPr>
          <w:rFonts w:eastAsia="MS Gothic" w:cstheme="minorHAnsi"/>
          <w:b/>
          <w:bCs/>
          <w:color w:val="1F4E79" w:themeColor="accent5" w:themeShade="80"/>
          <w:spacing w:val="5"/>
          <w:kern w:val="28"/>
          <w:sz w:val="24"/>
          <w:szCs w:val="24"/>
          <w:lang w:val="en-US"/>
        </w:rPr>
      </w:pPr>
      <w:r>
        <w:rPr>
          <w:rFonts w:eastAsia="MS Gothic" w:cstheme="minorHAnsi"/>
          <w:b/>
          <w:bCs/>
          <w:color w:val="1F4E79" w:themeColor="accent5" w:themeShade="80"/>
          <w:spacing w:val="5"/>
          <w:kern w:val="28"/>
          <w:szCs w:val="24"/>
          <w:lang w:val="en-US"/>
        </w:rPr>
        <w:br w:type="page"/>
      </w:r>
    </w:p>
    <w:p w14:paraId="301CF388" w14:textId="573C0E4F" w:rsidR="00727324" w:rsidRPr="000A528B" w:rsidRDefault="00727324" w:rsidP="00727324">
      <w:pPr>
        <w:pStyle w:val="NoSpacing"/>
        <w:rPr>
          <w:rFonts w:asciiTheme="minorHAnsi" w:eastAsia="MS Gothic" w:hAnsiTheme="minorHAnsi" w:cstheme="minorHAnsi"/>
          <w:b/>
          <w:bCs/>
          <w:color w:val="1F4E79" w:themeColor="accent5" w:themeShade="80"/>
          <w:spacing w:val="5"/>
          <w:kern w:val="28"/>
          <w:szCs w:val="24"/>
          <w:lang w:val="en-US"/>
        </w:rPr>
      </w:pPr>
      <w:r w:rsidRPr="000A528B">
        <w:rPr>
          <w:rFonts w:asciiTheme="minorHAnsi" w:eastAsia="MS Gothic" w:hAnsiTheme="minorHAnsi" w:cstheme="minorHAnsi"/>
          <w:b/>
          <w:bCs/>
          <w:color w:val="1F4E79" w:themeColor="accent5" w:themeShade="80"/>
          <w:spacing w:val="5"/>
          <w:kern w:val="28"/>
          <w:szCs w:val="24"/>
          <w:lang w:val="en-US"/>
        </w:rPr>
        <w:lastRenderedPageBreak/>
        <w:t>Assistant</w:t>
      </w:r>
      <w:r w:rsidR="00DF7210">
        <w:rPr>
          <w:rFonts w:asciiTheme="minorHAnsi" w:eastAsia="MS Gothic" w:hAnsiTheme="minorHAnsi" w:cstheme="minorHAnsi"/>
          <w:b/>
          <w:bCs/>
          <w:color w:val="1F4E79" w:themeColor="accent5" w:themeShade="80"/>
          <w:spacing w:val="5"/>
          <w:kern w:val="28"/>
          <w:szCs w:val="24"/>
          <w:lang w:val="en-US"/>
        </w:rPr>
        <w:t>/Associate</w:t>
      </w:r>
      <w:r w:rsidRPr="000A528B">
        <w:rPr>
          <w:rFonts w:asciiTheme="minorHAnsi" w:eastAsia="MS Gothic" w:hAnsiTheme="minorHAnsi" w:cstheme="minorHAnsi"/>
          <w:b/>
          <w:bCs/>
          <w:color w:val="1F4E79" w:themeColor="accent5" w:themeShade="80"/>
          <w:spacing w:val="5"/>
          <w:kern w:val="28"/>
          <w:szCs w:val="24"/>
          <w:lang w:val="en-US"/>
        </w:rPr>
        <w:t xml:space="preserve"> Professor – Discipline </w:t>
      </w:r>
    </w:p>
    <w:p w14:paraId="61B76AF1" w14:textId="77777777" w:rsidR="00727324" w:rsidRPr="000A528B" w:rsidRDefault="00727324" w:rsidP="00727324">
      <w:pPr>
        <w:pStyle w:val="NoSpacing"/>
        <w:pBdr>
          <w:bottom w:val="single" w:sz="4" w:space="1" w:color="auto"/>
        </w:pBdr>
        <w:rPr>
          <w:rFonts w:asciiTheme="minorHAnsi" w:eastAsia="MS Gothic" w:hAnsiTheme="minorHAnsi" w:cstheme="minorHAnsi"/>
          <w:b/>
          <w:bCs/>
          <w:color w:val="1F4E79" w:themeColor="accent5" w:themeShade="80"/>
          <w:spacing w:val="5"/>
          <w:kern w:val="28"/>
          <w:szCs w:val="24"/>
          <w:lang w:val="en-US"/>
        </w:rPr>
      </w:pPr>
      <w:r w:rsidRPr="000A528B">
        <w:rPr>
          <w:rFonts w:asciiTheme="minorHAnsi" w:eastAsia="MS Gothic" w:hAnsiTheme="minorHAnsi" w:cstheme="minorHAnsi"/>
          <w:b/>
          <w:bCs/>
          <w:color w:val="1F4E79" w:themeColor="accent5" w:themeShade="80"/>
          <w:spacing w:val="5"/>
          <w:kern w:val="28"/>
          <w:szCs w:val="24"/>
          <w:lang w:val="en-US"/>
        </w:rPr>
        <w:t xml:space="preserve">Job posting [Tier 2, </w:t>
      </w:r>
      <w:commentRangeStart w:id="10"/>
      <w:r w:rsidRPr="000A528B">
        <w:rPr>
          <w:rFonts w:asciiTheme="minorHAnsi" w:eastAsia="MS Gothic" w:hAnsiTheme="minorHAnsi" w:cstheme="minorHAnsi"/>
          <w:b/>
          <w:bCs/>
          <w:color w:val="1F4E79" w:themeColor="accent5" w:themeShade="80"/>
          <w:spacing w:val="5"/>
          <w:kern w:val="28"/>
          <w:szCs w:val="24"/>
          <w:lang w:val="en-US"/>
        </w:rPr>
        <w:t>External</w:t>
      </w:r>
      <w:commentRangeEnd w:id="10"/>
      <w:r w:rsidR="000E18C6">
        <w:rPr>
          <w:rStyle w:val="CommentReference"/>
          <w:rFonts w:ascii="Segoe UI" w:hAnsi="Segoe UI"/>
        </w:rPr>
        <w:commentReference w:id="10"/>
      </w:r>
      <w:r w:rsidRPr="000A528B">
        <w:rPr>
          <w:rFonts w:asciiTheme="minorHAnsi" w:eastAsia="MS Gothic" w:hAnsiTheme="minorHAnsi" w:cstheme="minorHAnsi"/>
          <w:b/>
          <w:bCs/>
          <w:color w:val="1F4E79" w:themeColor="accent5" w:themeShade="80"/>
          <w:spacing w:val="5"/>
          <w:kern w:val="28"/>
          <w:szCs w:val="24"/>
          <w:lang w:val="en-US"/>
        </w:rPr>
        <w:t>]</w:t>
      </w:r>
    </w:p>
    <w:p w14:paraId="5660EFE5" w14:textId="5FDFFFE7" w:rsidR="00727324" w:rsidRDefault="00727324" w:rsidP="00727324">
      <w:pPr>
        <w:pStyle w:val="NoSpacing"/>
        <w:rPr>
          <w:rFonts w:asciiTheme="minorHAnsi" w:hAnsiTheme="minorHAnsi" w:cstheme="minorHAnsi"/>
          <w:sz w:val="22"/>
          <w:lang w:val="en-US"/>
        </w:rPr>
      </w:pPr>
    </w:p>
    <w:p w14:paraId="5BA522EB" w14:textId="77777777" w:rsidR="00727324" w:rsidRPr="00174AF2" w:rsidRDefault="00727324" w:rsidP="00727324">
      <w:pPr>
        <w:pStyle w:val="NoSpacing"/>
        <w:rPr>
          <w:rFonts w:asciiTheme="minorHAnsi" w:hAnsiTheme="minorHAnsi" w:cstheme="minorHAnsi"/>
          <w:sz w:val="22"/>
        </w:rPr>
      </w:pPr>
      <w:r>
        <w:rPr>
          <w:rFonts w:asciiTheme="minorHAnsi" w:hAnsiTheme="minorHAnsi" w:cstheme="minorHAnsi"/>
          <w:sz w:val="22"/>
        </w:rPr>
        <w:t>[</w:t>
      </w:r>
      <w:commentRangeStart w:id="11"/>
      <w:r w:rsidRPr="00174AF2">
        <w:rPr>
          <w:rFonts w:asciiTheme="minorHAnsi" w:hAnsiTheme="minorHAnsi" w:cstheme="minorHAnsi"/>
          <w:sz w:val="22"/>
        </w:rPr>
        <w:t>DATE OF POSTING</w:t>
      </w:r>
      <w:commentRangeEnd w:id="11"/>
      <w:r w:rsidR="00C86C33">
        <w:rPr>
          <w:rStyle w:val="CommentReference"/>
          <w:rFonts w:ascii="Segoe UI" w:hAnsi="Segoe UI"/>
        </w:rPr>
        <w:commentReference w:id="11"/>
      </w:r>
      <w:r>
        <w:rPr>
          <w:rFonts w:asciiTheme="minorHAnsi" w:hAnsiTheme="minorHAnsi" w:cstheme="minorHAnsi"/>
          <w:sz w:val="22"/>
        </w:rPr>
        <w:t>]</w:t>
      </w:r>
    </w:p>
    <w:p w14:paraId="2C6A9C15" w14:textId="77777777" w:rsidR="00727324" w:rsidRDefault="00727324" w:rsidP="003D31B4">
      <w:pPr>
        <w:pStyle w:val="NoSpacing"/>
        <w:rPr>
          <w:rFonts w:asciiTheme="minorHAnsi" w:hAnsiTheme="minorHAnsi" w:cstheme="minorHAnsi"/>
          <w:sz w:val="22"/>
        </w:rPr>
      </w:pPr>
    </w:p>
    <w:p w14:paraId="2A4435E2" w14:textId="49768BC7" w:rsidR="003D31B4" w:rsidRPr="00174AF2" w:rsidRDefault="003D31B4" w:rsidP="003D31B4">
      <w:pPr>
        <w:pStyle w:val="NoSpacing"/>
        <w:rPr>
          <w:rFonts w:asciiTheme="minorHAnsi" w:hAnsiTheme="minorHAnsi" w:cstheme="minorHAnsi"/>
          <w:sz w:val="22"/>
        </w:rPr>
      </w:pPr>
      <w:r w:rsidRPr="00174AF2">
        <w:rPr>
          <w:rFonts w:asciiTheme="minorHAnsi" w:hAnsiTheme="minorHAnsi" w:cstheme="minorHAnsi"/>
          <w:sz w:val="22"/>
        </w:rPr>
        <w:t xml:space="preserve">The Department of </w:t>
      </w:r>
      <w:r>
        <w:rPr>
          <w:rFonts w:asciiTheme="minorHAnsi" w:hAnsiTheme="minorHAnsi" w:cstheme="minorHAnsi"/>
          <w:sz w:val="22"/>
        </w:rPr>
        <w:t>[</w:t>
      </w:r>
      <w:r w:rsidRPr="00174AF2">
        <w:rPr>
          <w:rFonts w:asciiTheme="minorHAnsi" w:hAnsiTheme="minorHAnsi" w:cstheme="minorHAnsi"/>
          <w:sz w:val="22"/>
        </w:rPr>
        <w:t>XXX</w:t>
      </w:r>
      <w:r>
        <w:rPr>
          <w:rFonts w:asciiTheme="minorHAnsi" w:hAnsiTheme="minorHAnsi" w:cstheme="minorHAnsi"/>
          <w:sz w:val="22"/>
        </w:rPr>
        <w:t>]</w:t>
      </w:r>
      <w:r w:rsidRPr="00174AF2">
        <w:rPr>
          <w:rFonts w:asciiTheme="minorHAnsi" w:hAnsiTheme="minorHAnsi" w:cstheme="minorHAnsi"/>
          <w:sz w:val="22"/>
        </w:rPr>
        <w:t xml:space="preserve"> at the University of Toronto </w:t>
      </w:r>
      <w:r>
        <w:rPr>
          <w:rFonts w:asciiTheme="minorHAnsi" w:hAnsiTheme="minorHAnsi" w:cstheme="minorHAnsi"/>
          <w:sz w:val="22"/>
        </w:rPr>
        <w:t>[</w:t>
      </w:r>
      <w:r w:rsidRPr="00174AF2">
        <w:rPr>
          <w:rFonts w:asciiTheme="minorHAnsi" w:hAnsiTheme="minorHAnsi" w:cstheme="minorHAnsi"/>
          <w:sz w:val="22"/>
        </w:rPr>
        <w:t>CAMPUS</w:t>
      </w:r>
      <w:r>
        <w:rPr>
          <w:rFonts w:asciiTheme="minorHAnsi" w:hAnsiTheme="minorHAnsi" w:cstheme="minorHAnsi"/>
          <w:sz w:val="22"/>
        </w:rPr>
        <w:t>]</w:t>
      </w:r>
      <w:r w:rsidRPr="00174AF2">
        <w:rPr>
          <w:rFonts w:asciiTheme="minorHAnsi" w:hAnsiTheme="minorHAnsi" w:cstheme="minorHAnsi"/>
          <w:sz w:val="22"/>
        </w:rPr>
        <w:t xml:space="preserve"> invites applications for a full-time tenure</w:t>
      </w:r>
      <w:r w:rsidR="00E9539D">
        <w:rPr>
          <w:rFonts w:asciiTheme="minorHAnsi" w:hAnsiTheme="minorHAnsi" w:cstheme="minorHAnsi"/>
          <w:sz w:val="22"/>
        </w:rPr>
        <w:t xml:space="preserve"> </w:t>
      </w:r>
      <w:r w:rsidRPr="00174AF2">
        <w:rPr>
          <w:rFonts w:asciiTheme="minorHAnsi" w:hAnsiTheme="minorHAnsi" w:cstheme="minorHAnsi"/>
          <w:sz w:val="22"/>
        </w:rPr>
        <w:t xml:space="preserve">stream faculty position in </w:t>
      </w:r>
      <w:r>
        <w:rPr>
          <w:rFonts w:asciiTheme="minorHAnsi" w:hAnsiTheme="minorHAnsi" w:cstheme="minorHAnsi"/>
          <w:sz w:val="22"/>
        </w:rPr>
        <w:t>[</w:t>
      </w:r>
      <w:r w:rsidRPr="00174AF2">
        <w:rPr>
          <w:rFonts w:asciiTheme="minorHAnsi" w:hAnsiTheme="minorHAnsi" w:cstheme="minorHAnsi"/>
          <w:sz w:val="22"/>
        </w:rPr>
        <w:t>SUBJECT</w:t>
      </w:r>
      <w:r>
        <w:rPr>
          <w:rFonts w:asciiTheme="minorHAnsi" w:hAnsiTheme="minorHAnsi" w:cstheme="minorHAnsi"/>
          <w:sz w:val="22"/>
        </w:rPr>
        <w:t>]</w:t>
      </w:r>
      <w:r w:rsidRPr="00174AF2">
        <w:rPr>
          <w:rFonts w:asciiTheme="minorHAnsi" w:hAnsiTheme="minorHAnsi" w:cstheme="minorHAnsi"/>
          <w:sz w:val="22"/>
        </w:rPr>
        <w:t xml:space="preserve">. The appointment will be at the rank of </w:t>
      </w:r>
      <w:commentRangeStart w:id="12"/>
      <w:r w:rsidRPr="00174AF2">
        <w:rPr>
          <w:rFonts w:asciiTheme="minorHAnsi" w:hAnsiTheme="minorHAnsi" w:cstheme="minorHAnsi"/>
          <w:sz w:val="22"/>
        </w:rPr>
        <w:t xml:space="preserve">Assistant </w:t>
      </w:r>
      <w:r w:rsidR="00091DB2">
        <w:rPr>
          <w:rFonts w:asciiTheme="minorHAnsi" w:hAnsiTheme="minorHAnsi" w:cstheme="minorHAnsi"/>
          <w:sz w:val="22"/>
        </w:rPr>
        <w:t>[</w:t>
      </w:r>
      <w:r w:rsidR="00C72843">
        <w:rPr>
          <w:rFonts w:asciiTheme="minorHAnsi" w:hAnsiTheme="minorHAnsi" w:cstheme="minorHAnsi"/>
          <w:sz w:val="22"/>
        </w:rPr>
        <w:t>OR</w:t>
      </w:r>
      <w:r w:rsidR="00091DB2">
        <w:rPr>
          <w:rFonts w:asciiTheme="minorHAnsi" w:hAnsiTheme="minorHAnsi" w:cstheme="minorHAnsi"/>
          <w:sz w:val="22"/>
        </w:rPr>
        <w:t xml:space="preserve"> Associate] </w:t>
      </w:r>
      <w:commentRangeEnd w:id="12"/>
      <w:r w:rsidR="00A12DE6">
        <w:rPr>
          <w:rStyle w:val="CommentReference"/>
          <w:rFonts w:ascii="Segoe UI" w:hAnsi="Segoe UI"/>
        </w:rPr>
        <w:commentReference w:id="12"/>
      </w:r>
      <w:r w:rsidRPr="00174AF2">
        <w:rPr>
          <w:rFonts w:asciiTheme="minorHAnsi" w:hAnsiTheme="minorHAnsi" w:cstheme="minorHAnsi"/>
          <w:sz w:val="22"/>
        </w:rPr>
        <w:t xml:space="preserve">Professor and will commence July 1, </w:t>
      </w:r>
      <w:r>
        <w:rPr>
          <w:rFonts w:asciiTheme="minorHAnsi" w:hAnsiTheme="minorHAnsi" w:cstheme="minorHAnsi"/>
          <w:sz w:val="22"/>
        </w:rPr>
        <w:t>[</w:t>
      </w:r>
      <w:r w:rsidRPr="00174AF2">
        <w:rPr>
          <w:rFonts w:asciiTheme="minorHAnsi" w:hAnsiTheme="minorHAnsi" w:cstheme="minorHAnsi"/>
          <w:sz w:val="22"/>
        </w:rPr>
        <w:t>YEAR</w:t>
      </w:r>
      <w:r>
        <w:rPr>
          <w:rFonts w:asciiTheme="minorHAnsi" w:hAnsiTheme="minorHAnsi" w:cstheme="minorHAnsi"/>
          <w:sz w:val="22"/>
        </w:rPr>
        <w:t>]</w:t>
      </w:r>
      <w:r w:rsidRPr="00174AF2">
        <w:rPr>
          <w:rFonts w:asciiTheme="minorHAnsi" w:hAnsiTheme="minorHAnsi" w:cstheme="minorHAnsi"/>
          <w:sz w:val="22"/>
        </w:rPr>
        <w:t xml:space="preserve">. </w:t>
      </w:r>
    </w:p>
    <w:p w14:paraId="1D503D16" w14:textId="77777777" w:rsidR="003D31B4" w:rsidRDefault="003D31B4" w:rsidP="003D31B4">
      <w:pPr>
        <w:pStyle w:val="NoSpacing"/>
        <w:rPr>
          <w:rFonts w:ascii="Calibri" w:hAnsi="Calibri" w:cs="Calibri"/>
          <w:color w:val="333333"/>
          <w:sz w:val="22"/>
          <w:shd w:val="clear" w:color="auto" w:fill="FFFFFF"/>
        </w:rPr>
      </w:pPr>
    </w:p>
    <w:p w14:paraId="592C56A9" w14:textId="20CF5254" w:rsidR="007D0CE1" w:rsidRPr="0035396F" w:rsidRDefault="007D0CE1" w:rsidP="007D0CE1">
      <w:pPr>
        <w:tabs>
          <w:tab w:val="left" w:pos="5387"/>
        </w:tabs>
        <w:spacing w:after="0"/>
      </w:pPr>
      <w:r w:rsidRPr="0035396F">
        <w:rPr>
          <w:shd w:val="clear" w:color="auto" w:fill="FFFFFF"/>
        </w:rPr>
        <w:t xml:space="preserve">The successful candidate will be nominated for a Tier </w:t>
      </w:r>
      <w:r w:rsidR="00254134">
        <w:rPr>
          <w:shd w:val="clear" w:color="auto" w:fill="FFFFFF"/>
        </w:rPr>
        <w:t>2</w:t>
      </w:r>
      <w:r w:rsidRPr="0035396F">
        <w:rPr>
          <w:shd w:val="clear" w:color="auto" w:fill="FFFFFF"/>
        </w:rPr>
        <w:t xml:space="preserve"> Canada Research Chair.</w:t>
      </w:r>
      <w:r w:rsidR="00254134" w:rsidRPr="00254134">
        <w:rPr>
          <w:color w:val="000000"/>
          <w:shd w:val="clear" w:color="auto" w:fill="FFFFFF"/>
          <w14:ligatures w14:val="standardContextual"/>
        </w:rPr>
        <w:t xml:space="preserve"> </w:t>
      </w:r>
      <w:r w:rsidR="00254134">
        <w:rPr>
          <w:color w:val="000000"/>
          <w:shd w:val="clear" w:color="auto" w:fill="FFFFFF"/>
          <w14:ligatures w14:val="standardContextual"/>
        </w:rPr>
        <w:t xml:space="preserve">In order to address systemic barriers and increase diversity in the Canada Research Chairs Program and </w:t>
      </w:r>
      <w:r w:rsidR="00254134" w:rsidRPr="0035396F">
        <w:rPr>
          <w:shd w:val="clear" w:color="auto" w:fill="FFFFFF"/>
        </w:rPr>
        <w:t xml:space="preserve">meet </w:t>
      </w:r>
      <w:hyperlink r:id="rId25" w:history="1">
        <w:r w:rsidR="00254134">
          <w:rPr>
            <w:rStyle w:val="Hyperlink"/>
            <w:shd w:val="clear" w:color="auto" w:fill="FFFFFF"/>
          </w:rPr>
          <w:t>government-mandated</w:t>
        </w:r>
        <w:r w:rsidR="00254134" w:rsidRPr="0035396F">
          <w:rPr>
            <w:rStyle w:val="Hyperlink"/>
            <w:shd w:val="clear" w:color="auto" w:fill="FFFFFF"/>
          </w:rPr>
          <w:t xml:space="preserve"> requirements</w:t>
        </w:r>
      </w:hyperlink>
      <w:r w:rsidRPr="0035396F">
        <w:rPr>
          <w:shd w:val="clear" w:color="auto" w:fill="FFFFFF"/>
        </w:rPr>
        <w:t xml:space="preserve">, </w:t>
      </w:r>
      <w:r w:rsidRPr="0035396F">
        <w:rPr>
          <w:b/>
          <w:bCs/>
          <w:shd w:val="clear" w:color="auto" w:fill="FFFFFF"/>
        </w:rPr>
        <w:t>selection will be limited to candidates who identify as [</w:t>
      </w:r>
      <w:commentRangeStart w:id="13"/>
      <w:r>
        <w:rPr>
          <w:b/>
          <w:bCs/>
          <w:shd w:val="clear" w:color="auto" w:fill="FFFFFF"/>
        </w:rPr>
        <w:t xml:space="preserve">SPECIFIC </w:t>
      </w:r>
      <w:r w:rsidRPr="0035396F">
        <w:rPr>
          <w:b/>
          <w:bCs/>
          <w:shd w:val="clear" w:color="auto" w:fill="FFFFFF"/>
        </w:rPr>
        <w:t>DESIGNATED GROUP</w:t>
      </w:r>
      <w:commentRangeEnd w:id="13"/>
      <w:r w:rsidR="004960C0">
        <w:rPr>
          <w:rStyle w:val="CommentReference"/>
          <w:rFonts w:ascii="Segoe UI" w:hAnsi="Segoe UI"/>
        </w:rPr>
        <w:commentReference w:id="13"/>
      </w:r>
      <w:r w:rsidRPr="0035396F">
        <w:rPr>
          <w:b/>
          <w:bCs/>
          <w:shd w:val="clear" w:color="auto" w:fill="FFFFFF"/>
        </w:rPr>
        <w:t>]</w:t>
      </w:r>
      <w:r w:rsidRPr="0035396F">
        <w:rPr>
          <w:shd w:val="clear" w:color="auto" w:fill="FFFFFF"/>
        </w:rPr>
        <w:t xml:space="preserve">. This recruitment process follows the provisions for </w:t>
      </w:r>
      <w:hyperlink r:id="rId26" w:history="1">
        <w:r w:rsidRPr="0035396F">
          <w:rPr>
            <w:rStyle w:val="Hyperlink"/>
          </w:rPr>
          <w:t>special programs as described by the Ontario Human Rights Commission</w:t>
        </w:r>
      </w:hyperlink>
      <w:r w:rsidRPr="0035396F">
        <w:t>.</w:t>
      </w:r>
      <w:r>
        <w:t xml:space="preserve"> </w:t>
      </w:r>
      <w:r>
        <w:rPr>
          <w:shd w:val="clear" w:color="auto" w:fill="FFFFFF"/>
        </w:rPr>
        <w:t>This strategic recruitment is an essential component of the University’s</w:t>
      </w:r>
      <w:r w:rsidR="00295FAA">
        <w:rPr>
          <w:shd w:val="clear" w:color="auto" w:fill="FFFFFF"/>
        </w:rPr>
        <w:t xml:space="preserve"> efforts </w:t>
      </w:r>
      <w:r>
        <w:rPr>
          <w:shd w:val="clear" w:color="auto" w:fill="FFFFFF"/>
        </w:rPr>
        <w:t>to fulfill the</w:t>
      </w:r>
      <w:r w:rsidRPr="0035396F">
        <w:rPr>
          <w:shd w:val="clear" w:color="auto" w:fill="FFFFFF"/>
        </w:rPr>
        <w:t xml:space="preserve"> commitments in </w:t>
      </w:r>
      <w:r>
        <w:rPr>
          <w:shd w:val="clear" w:color="auto" w:fill="FFFFFF"/>
        </w:rPr>
        <w:t>our institutional</w:t>
      </w:r>
      <w:r w:rsidRPr="0035396F">
        <w:rPr>
          <w:shd w:val="clear" w:color="auto" w:fill="FFFFFF"/>
        </w:rPr>
        <w:t xml:space="preserve"> </w:t>
      </w:r>
      <w:hyperlink r:id="rId27" w:history="1">
        <w:r w:rsidRPr="0035396F">
          <w:rPr>
            <w:rStyle w:val="Hyperlink"/>
            <w:rFonts w:ascii="Calibri" w:hAnsi="Calibri" w:cs="Calibri"/>
            <w:shd w:val="clear" w:color="auto" w:fill="FFFFFF"/>
          </w:rPr>
          <w:t>Canada Research Chairs Equity, Diversity &amp; Inclusion Action Plan</w:t>
        </w:r>
      </w:hyperlink>
      <w:r>
        <w:rPr>
          <w:rStyle w:val="Hyperlink"/>
          <w:rFonts w:ascii="Calibri" w:hAnsi="Calibri" w:cs="Calibri"/>
          <w:shd w:val="clear" w:color="auto" w:fill="FFFFFF"/>
        </w:rPr>
        <w:t xml:space="preserve"> </w:t>
      </w:r>
      <w:r>
        <w:t>and to address the persistent under-representation of [SPECIFIC DESIGNATED GROUP] among our cohort of Chairs.</w:t>
      </w:r>
      <w:r w:rsidR="00602CBA">
        <w:t xml:space="preserve"> </w:t>
      </w:r>
      <w:r w:rsidR="00602CBA">
        <w:rPr>
          <w:rFonts w:eastAsia="Times New Roman" w:cstheme="minorHAnsi"/>
          <w:shd w:val="clear" w:color="auto" w:fill="FFFFFF"/>
          <w:lang w:eastAsia="en-CA"/>
        </w:rPr>
        <w:t>A</w:t>
      </w:r>
      <w:r w:rsidR="00602CBA" w:rsidRPr="0059550F">
        <w:rPr>
          <w:rFonts w:eastAsia="Times New Roman" w:cstheme="minorHAnsi"/>
          <w:shd w:val="clear" w:color="auto" w:fill="FFFFFF"/>
          <w:lang w:eastAsia="en-CA"/>
        </w:rPr>
        <w:t xml:space="preserve">ll applicants are </w:t>
      </w:r>
      <w:r w:rsidR="00602CBA" w:rsidRPr="00620B42">
        <w:rPr>
          <w:rFonts w:eastAsia="Times New Roman" w:cstheme="minorHAnsi"/>
          <w:b/>
          <w:bCs/>
          <w:shd w:val="clear" w:color="auto" w:fill="FFFFFF"/>
          <w:lang w:eastAsia="en-CA"/>
        </w:rPr>
        <w:t xml:space="preserve">required to self-identify </w:t>
      </w:r>
      <w:r w:rsidR="00F56D93">
        <w:rPr>
          <w:rFonts w:eastAsia="Times New Roman" w:cstheme="minorHAnsi"/>
          <w:b/>
          <w:bCs/>
          <w:shd w:val="clear" w:color="auto" w:fill="FFFFFF"/>
          <w:lang w:eastAsia="en-CA"/>
        </w:rPr>
        <w:t>as [</w:t>
      </w:r>
      <w:r w:rsidR="007F192F">
        <w:rPr>
          <w:rFonts w:eastAsia="Times New Roman" w:cstheme="minorHAnsi"/>
          <w:b/>
          <w:bCs/>
          <w:shd w:val="clear" w:color="auto" w:fill="FFFFFF"/>
          <w:lang w:eastAsia="en-CA"/>
        </w:rPr>
        <w:t xml:space="preserve">SPECIFIC DESIGNATED GROUP] </w:t>
      </w:r>
      <w:r w:rsidR="00602CBA" w:rsidRPr="00620B42">
        <w:rPr>
          <w:rFonts w:eastAsia="Times New Roman" w:cstheme="minorHAnsi"/>
          <w:b/>
          <w:bCs/>
          <w:shd w:val="clear" w:color="auto" w:fill="FFFFFF"/>
          <w:lang w:eastAsia="en-CA"/>
        </w:rPr>
        <w:t>in their cover letter</w:t>
      </w:r>
      <w:r w:rsidR="00602CBA">
        <w:rPr>
          <w:rFonts w:eastAsia="Times New Roman" w:cstheme="minorHAnsi"/>
          <w:b/>
          <w:bCs/>
          <w:shd w:val="clear" w:color="auto" w:fill="FFFFFF"/>
          <w:lang w:eastAsia="en-CA"/>
        </w:rPr>
        <w:t xml:space="preserve">.  </w:t>
      </w:r>
    </w:p>
    <w:p w14:paraId="68478811" w14:textId="5A1DD9F6" w:rsidR="00727324" w:rsidRDefault="00727324" w:rsidP="00FB6649">
      <w:pPr>
        <w:spacing w:after="0" w:line="240" w:lineRule="auto"/>
      </w:pPr>
    </w:p>
    <w:p w14:paraId="0EA2228D" w14:textId="2EB3DD5B" w:rsidR="00727324" w:rsidRDefault="00727324" w:rsidP="003D31B4">
      <w:pPr>
        <w:pStyle w:val="NoSpacing"/>
        <w:rPr>
          <w:rFonts w:asciiTheme="minorHAnsi" w:hAnsiTheme="minorHAnsi" w:cstheme="minorHAnsi"/>
          <w:sz w:val="22"/>
        </w:rPr>
      </w:pPr>
      <w:commentRangeStart w:id="14"/>
      <w:r w:rsidRPr="005079D8">
        <w:rPr>
          <w:rFonts w:asciiTheme="minorHAnsi" w:hAnsiTheme="minorHAnsi" w:cstheme="minorHAnsi"/>
          <w:sz w:val="22"/>
        </w:rPr>
        <w:t xml:space="preserve">Tier 2 </w:t>
      </w:r>
      <w:commentRangeEnd w:id="14"/>
      <w:r w:rsidR="00C86C33">
        <w:rPr>
          <w:rStyle w:val="CommentReference"/>
          <w:rFonts w:ascii="Segoe UI" w:hAnsi="Segoe UI"/>
        </w:rPr>
        <w:commentReference w:id="14"/>
      </w:r>
      <w:r w:rsidRPr="005079D8">
        <w:rPr>
          <w:rFonts w:asciiTheme="minorHAnsi" w:hAnsiTheme="minorHAnsi" w:cstheme="minorHAnsi"/>
          <w:sz w:val="22"/>
        </w:rPr>
        <w:t xml:space="preserve">Chairs are intended for exceptional emerging scholars. Nominees should be within ten years of receiving their PhD </w:t>
      </w:r>
      <w:r w:rsidRPr="005079D8">
        <w:rPr>
          <w:rFonts w:asciiTheme="minorHAnsi" w:eastAsia="Calibri" w:hAnsiTheme="minorHAnsi" w:cstheme="minorHAnsi"/>
          <w:color w:val="000000"/>
          <w:sz w:val="22"/>
          <w:shd w:val="clear" w:color="auto" w:fill="FFFFFF"/>
        </w:rPr>
        <w:t>[or HIGHEST DEGREE IF PhD NOT REQUIRED]</w:t>
      </w:r>
      <w:r w:rsidRPr="005079D8">
        <w:rPr>
          <w:rFonts w:asciiTheme="minorHAnsi" w:hAnsiTheme="minorHAnsi" w:cstheme="minorHAnsi"/>
          <w:sz w:val="22"/>
        </w:rPr>
        <w:t xml:space="preserve">. Applicants who are more than 10 years from having earned their highest degree (and where career breaks exist, such as maternity, parental or extended sick leave, clinical training, etc.) may have their eligibility for a Tier 2 chair assessed through the program’s </w:t>
      </w:r>
      <w:hyperlink r:id="rId28" w:anchor="s3" w:history="1">
        <w:r w:rsidRPr="005079D8">
          <w:rPr>
            <w:rFonts w:asciiTheme="minorHAnsi" w:hAnsiTheme="minorHAnsi" w:cstheme="minorHAnsi"/>
            <w:color w:val="0000FF"/>
            <w:sz w:val="22"/>
            <w:u w:val="single"/>
          </w:rPr>
          <w:t>Tier 2 justification process</w:t>
        </w:r>
      </w:hyperlink>
      <w:r w:rsidRPr="005079D8">
        <w:rPr>
          <w:rFonts w:asciiTheme="minorHAnsi" w:hAnsiTheme="minorHAnsi" w:cstheme="minorHAnsi"/>
          <w:sz w:val="22"/>
        </w:rPr>
        <w:t xml:space="preserve">.  The nominee’s research area must align with the </w:t>
      </w:r>
      <w:hyperlink r:id="rId29" w:history="1">
        <w:r w:rsidRPr="005079D8">
          <w:rPr>
            <w:rStyle w:val="Hyperlink"/>
            <w:rFonts w:asciiTheme="minorHAnsi" w:hAnsiTheme="minorHAnsi" w:cstheme="minorHAnsi"/>
            <w:sz w:val="22"/>
          </w:rPr>
          <w:t>subject matter eligibility</w:t>
        </w:r>
      </w:hyperlink>
      <w:r w:rsidRPr="005079D8">
        <w:rPr>
          <w:rFonts w:asciiTheme="minorHAnsi" w:hAnsiTheme="minorHAnsi" w:cstheme="minorHAnsi"/>
          <w:sz w:val="22"/>
        </w:rPr>
        <w:t xml:space="preserve"> of [INSERT COUNCIL: CIHR/NSERC/SSHRC].</w:t>
      </w:r>
    </w:p>
    <w:p w14:paraId="453FC812" w14:textId="6C95BB49" w:rsidR="00A85822" w:rsidRDefault="00A85822" w:rsidP="003D31B4">
      <w:pPr>
        <w:pStyle w:val="NoSpacing"/>
        <w:rPr>
          <w:rFonts w:asciiTheme="minorHAnsi" w:hAnsiTheme="minorHAnsi" w:cstheme="minorHAnsi"/>
          <w:sz w:val="22"/>
        </w:rPr>
      </w:pPr>
    </w:p>
    <w:p w14:paraId="2949298E" w14:textId="278444EA" w:rsidR="00727324" w:rsidRPr="00174AF2" w:rsidRDefault="00727324" w:rsidP="003D31B4">
      <w:pPr>
        <w:pStyle w:val="NoSpacing"/>
        <w:rPr>
          <w:rFonts w:asciiTheme="minorHAnsi" w:hAnsiTheme="minorHAnsi" w:cstheme="minorHAnsi"/>
          <w:sz w:val="22"/>
          <w:lang w:val="en-US"/>
        </w:rPr>
      </w:pPr>
      <w:commentRangeStart w:id="15"/>
      <w:r w:rsidRPr="00174AF2">
        <w:rPr>
          <w:rFonts w:asciiTheme="minorHAnsi" w:hAnsiTheme="minorHAnsi" w:cstheme="minorHAnsi"/>
          <w:sz w:val="22"/>
          <w:lang w:val="en-US"/>
        </w:rPr>
        <w:t xml:space="preserve">Applicants </w:t>
      </w:r>
      <w:commentRangeEnd w:id="15"/>
      <w:r w:rsidR="00C86C33">
        <w:rPr>
          <w:rStyle w:val="CommentReference"/>
          <w:rFonts w:ascii="Segoe UI" w:hAnsi="Segoe UI"/>
        </w:rPr>
        <w:commentReference w:id="15"/>
      </w:r>
      <w:r w:rsidRPr="00174AF2">
        <w:rPr>
          <w:rFonts w:asciiTheme="minorHAnsi" w:hAnsiTheme="minorHAnsi" w:cstheme="minorHAnsi"/>
          <w:sz w:val="22"/>
          <w:lang w:val="en-US"/>
        </w:rPr>
        <w:t xml:space="preserve">must have a Ph.D. in </w:t>
      </w:r>
      <w:r>
        <w:rPr>
          <w:rFonts w:asciiTheme="minorHAnsi" w:hAnsiTheme="minorHAnsi" w:cstheme="minorHAnsi"/>
          <w:sz w:val="22"/>
          <w:lang w:val="en-US"/>
        </w:rPr>
        <w:t>[</w:t>
      </w:r>
      <w:r w:rsidRPr="00174AF2">
        <w:rPr>
          <w:rFonts w:asciiTheme="minorHAnsi" w:hAnsiTheme="minorHAnsi" w:cstheme="minorHAnsi"/>
          <w:sz w:val="22"/>
          <w:lang w:val="en-US"/>
        </w:rPr>
        <w:t>SUBJECT</w:t>
      </w:r>
      <w:r>
        <w:rPr>
          <w:rFonts w:asciiTheme="minorHAnsi" w:hAnsiTheme="minorHAnsi" w:cstheme="minorHAnsi"/>
          <w:sz w:val="22"/>
          <w:lang w:val="en-US"/>
        </w:rPr>
        <w:t>]</w:t>
      </w:r>
      <w:r w:rsidRPr="00174AF2">
        <w:rPr>
          <w:rFonts w:asciiTheme="minorHAnsi" w:hAnsiTheme="minorHAnsi" w:cstheme="minorHAnsi"/>
          <w:sz w:val="22"/>
          <w:lang w:val="en-US"/>
        </w:rPr>
        <w:t xml:space="preserve"> or a related discipline at the time of appointment </w:t>
      </w:r>
      <w:commentRangeStart w:id="16"/>
      <w:r w:rsidRPr="00174AF2">
        <w:rPr>
          <w:rFonts w:asciiTheme="minorHAnsi" w:hAnsiTheme="minorHAnsi" w:cstheme="minorHAnsi"/>
          <w:sz w:val="22"/>
          <w:lang w:val="en-US"/>
        </w:rPr>
        <w:t>or shortly thereafter</w:t>
      </w:r>
      <w:commentRangeEnd w:id="16"/>
      <w:r w:rsidR="003D0656">
        <w:rPr>
          <w:rStyle w:val="CommentReference"/>
          <w:rFonts w:ascii="Segoe UI" w:hAnsi="Segoe UI"/>
        </w:rPr>
        <w:commentReference w:id="16"/>
      </w:r>
      <w:r w:rsidRPr="00174AF2">
        <w:rPr>
          <w:rFonts w:asciiTheme="minorHAnsi" w:hAnsiTheme="minorHAnsi" w:cstheme="minorHAnsi"/>
          <w:sz w:val="22"/>
          <w:lang w:val="en-US"/>
        </w:rPr>
        <w:t>. Candidates must provide evidence of research</w:t>
      </w:r>
      <w:r w:rsidR="008B14CF">
        <w:rPr>
          <w:rFonts w:asciiTheme="minorHAnsi" w:hAnsiTheme="minorHAnsi" w:cstheme="minorHAnsi"/>
          <w:sz w:val="22"/>
          <w:lang w:val="en-US"/>
        </w:rPr>
        <w:t xml:space="preserve"> excellence</w:t>
      </w:r>
      <w:r w:rsidRPr="00174AF2">
        <w:rPr>
          <w:rFonts w:asciiTheme="minorHAnsi" w:hAnsiTheme="minorHAnsi" w:cstheme="minorHAnsi"/>
          <w:sz w:val="22"/>
          <w:lang w:val="en-US"/>
        </w:rPr>
        <w:t xml:space="preserve"> of an internationally competitive </w:t>
      </w:r>
      <w:proofErr w:type="spellStart"/>
      <w:r w:rsidRPr="00174AF2">
        <w:rPr>
          <w:rFonts w:asciiTheme="minorHAnsi" w:hAnsiTheme="minorHAnsi" w:cstheme="minorHAnsi"/>
          <w:sz w:val="22"/>
          <w:lang w:val="en-US"/>
        </w:rPr>
        <w:t>calibre</w:t>
      </w:r>
      <w:proofErr w:type="spellEnd"/>
      <w:r w:rsidRPr="00174AF2">
        <w:rPr>
          <w:rFonts w:asciiTheme="minorHAnsi" w:hAnsiTheme="minorHAnsi" w:cstheme="minorHAnsi"/>
          <w:sz w:val="22"/>
          <w:lang w:val="en-US"/>
        </w:rPr>
        <w:t xml:space="preserve">, as </w:t>
      </w:r>
      <w:r w:rsidR="008B14CF">
        <w:rPr>
          <w:rFonts w:asciiTheme="minorHAnsi" w:hAnsiTheme="minorHAnsi" w:cstheme="minorHAnsi"/>
          <w:sz w:val="22"/>
          <w:lang w:val="en-US"/>
        </w:rPr>
        <w:t>demonstrated</w:t>
      </w:r>
      <w:r w:rsidRPr="00174AF2">
        <w:rPr>
          <w:rFonts w:asciiTheme="minorHAnsi" w:hAnsiTheme="minorHAnsi" w:cstheme="minorHAnsi"/>
          <w:sz w:val="22"/>
          <w:lang w:val="en-US"/>
        </w:rPr>
        <w:t xml:space="preserve"> by a record of contributions or publications in leading journals in the field or a research pipeline that is at high international levels, presentations at significant conferences, accolades or awards, and strong endorsements by referees of high standing. The successful candidate will be expected to mount an innovative, competitive and independently funded research program. Evidence of excellence in teaching is required and is demonstrated by </w:t>
      </w:r>
      <w:r w:rsidR="00E9539D">
        <w:rPr>
          <w:rFonts w:asciiTheme="minorHAnsi" w:hAnsiTheme="minorHAnsi" w:cstheme="minorHAnsi"/>
          <w:sz w:val="22"/>
          <w:lang w:val="en-US"/>
        </w:rPr>
        <w:t xml:space="preserve">the </w:t>
      </w:r>
      <w:r w:rsidR="00E9539D" w:rsidRPr="00E9539D">
        <w:rPr>
          <w:rFonts w:asciiTheme="minorHAnsi" w:hAnsiTheme="minorHAnsi" w:cstheme="minorHAnsi"/>
          <w:sz w:val="22"/>
        </w:rPr>
        <w:t>teaching dossier, including a statement of teaching philosophy, teaching evaluations and sample course material</w:t>
      </w:r>
      <w:r w:rsidR="00E9539D">
        <w:rPr>
          <w:rFonts w:asciiTheme="minorHAnsi" w:hAnsiTheme="minorHAnsi" w:cstheme="minorHAnsi"/>
          <w:sz w:val="22"/>
        </w:rPr>
        <w:t xml:space="preserve">, </w:t>
      </w:r>
      <w:r w:rsidRPr="00174AF2">
        <w:rPr>
          <w:rFonts w:asciiTheme="minorHAnsi" w:hAnsiTheme="minorHAnsi" w:cstheme="minorHAnsi"/>
          <w:sz w:val="22"/>
          <w:lang w:val="en-US"/>
        </w:rPr>
        <w:t xml:space="preserve">, teaching accomplishments and strong endorsements from referees. </w:t>
      </w:r>
      <w:r w:rsidR="00E9539D" w:rsidRPr="00E9539D">
        <w:rPr>
          <w:rFonts w:asciiTheme="minorHAnsi" w:hAnsiTheme="minorHAnsi" w:cstheme="minorHAnsi"/>
          <w:sz w:val="22"/>
        </w:rPr>
        <w:t xml:space="preserve">We seek candidates whose research and teaching interests complement and enhance our existing </w:t>
      </w:r>
      <w:r w:rsidR="00E9539D" w:rsidRPr="00B868D8">
        <w:rPr>
          <w:rFonts w:asciiTheme="minorHAnsi" w:hAnsiTheme="minorHAnsi" w:cstheme="minorHAnsi"/>
          <w:sz w:val="22"/>
        </w:rPr>
        <w:t>departmental strengths</w:t>
      </w:r>
      <w:r w:rsidR="00E9539D" w:rsidRPr="00E9539D">
        <w:rPr>
          <w:rFonts w:asciiTheme="minorHAnsi" w:hAnsiTheme="minorHAnsi" w:cstheme="minorHAnsi"/>
          <w:sz w:val="22"/>
        </w:rPr>
        <w:t xml:space="preserve">. </w:t>
      </w:r>
      <w:r w:rsidRPr="00174AF2">
        <w:rPr>
          <w:rFonts w:asciiTheme="minorHAnsi" w:hAnsiTheme="minorHAnsi" w:cstheme="minorHAnsi"/>
          <w:sz w:val="22"/>
          <w:lang w:val="en-US"/>
        </w:rPr>
        <w:t xml:space="preserve">Applicants are encouraged to review the research and teaching profiles of current faculty members. Please visit our home page: </w:t>
      </w:r>
      <w:r>
        <w:rPr>
          <w:rFonts w:asciiTheme="minorHAnsi" w:hAnsiTheme="minorHAnsi" w:cstheme="minorHAnsi"/>
          <w:sz w:val="22"/>
          <w:lang w:val="en-US"/>
        </w:rPr>
        <w:t>[</w:t>
      </w:r>
      <w:r w:rsidRPr="00174AF2">
        <w:rPr>
          <w:rFonts w:asciiTheme="minorHAnsi" w:hAnsiTheme="minorHAnsi" w:cstheme="minorHAnsi"/>
          <w:sz w:val="22"/>
          <w:lang w:val="en-US"/>
        </w:rPr>
        <w:t>DEPARTMENT OF XXX</w:t>
      </w:r>
      <w:r>
        <w:rPr>
          <w:rFonts w:asciiTheme="minorHAnsi" w:hAnsiTheme="minorHAnsi" w:cstheme="minorHAnsi"/>
          <w:sz w:val="22"/>
          <w:lang w:val="en-US"/>
        </w:rPr>
        <w:t>]</w:t>
      </w:r>
      <w:r w:rsidRPr="00174AF2">
        <w:rPr>
          <w:rFonts w:asciiTheme="minorHAnsi" w:hAnsiTheme="minorHAnsi" w:cstheme="minorHAnsi"/>
          <w:sz w:val="22"/>
          <w:lang w:val="en-US"/>
        </w:rPr>
        <w:t>,</w:t>
      </w:r>
      <w:r w:rsidRPr="00174AF2">
        <w:rPr>
          <w:rFonts w:asciiTheme="minorHAnsi" w:hAnsiTheme="minorHAnsi" w:cstheme="minorHAnsi"/>
          <w:sz w:val="22"/>
        </w:rPr>
        <w:t xml:space="preserve"> </w:t>
      </w:r>
      <w:r w:rsidRPr="00174AF2">
        <w:rPr>
          <w:rFonts w:asciiTheme="minorHAnsi" w:hAnsiTheme="minorHAnsi" w:cstheme="minorHAnsi"/>
          <w:color w:val="0000FF"/>
          <w:sz w:val="22"/>
          <w:u w:val="single"/>
        </w:rPr>
        <w:t>UNIT HOME PAGE URL</w:t>
      </w:r>
      <w:r w:rsidRPr="00174AF2">
        <w:rPr>
          <w:rFonts w:asciiTheme="minorHAnsi" w:hAnsiTheme="minorHAnsi" w:cstheme="minorHAnsi"/>
          <w:sz w:val="22"/>
          <w:lang w:val="en-US"/>
        </w:rPr>
        <w:t>.</w:t>
      </w:r>
    </w:p>
    <w:p w14:paraId="64E60E24" w14:textId="77777777" w:rsidR="00727324" w:rsidRPr="00174AF2" w:rsidRDefault="00727324" w:rsidP="003D31B4">
      <w:pPr>
        <w:pStyle w:val="NoSpacing"/>
        <w:rPr>
          <w:rFonts w:asciiTheme="minorHAnsi" w:hAnsiTheme="minorHAnsi" w:cstheme="minorHAnsi"/>
          <w:sz w:val="22"/>
        </w:rPr>
      </w:pPr>
    </w:p>
    <w:p w14:paraId="19EF3BC8" w14:textId="77777777" w:rsidR="00727324" w:rsidRPr="00174AF2" w:rsidRDefault="00727324" w:rsidP="003D31B4">
      <w:pPr>
        <w:pStyle w:val="NoSpacing"/>
        <w:rPr>
          <w:rFonts w:asciiTheme="minorHAnsi" w:hAnsiTheme="minorHAnsi" w:cstheme="minorHAnsi"/>
          <w:sz w:val="22"/>
          <w:lang w:val="en-US"/>
        </w:rPr>
      </w:pPr>
      <w:r w:rsidRPr="00174AF2">
        <w:rPr>
          <w:rFonts w:asciiTheme="minorHAnsi" w:hAnsiTheme="minorHAnsi" w:cstheme="minorHAnsi"/>
          <w:sz w:val="22"/>
          <w:lang w:val="en-US"/>
        </w:rPr>
        <w:t xml:space="preserve">The successful candidate will undertake undergraduate and graduate teaching responsibilities on the University’s </w:t>
      </w:r>
      <w:r>
        <w:rPr>
          <w:rFonts w:asciiTheme="minorHAnsi" w:hAnsiTheme="minorHAnsi" w:cstheme="minorHAnsi"/>
          <w:sz w:val="22"/>
          <w:lang w:val="en-US"/>
        </w:rPr>
        <w:t>[</w:t>
      </w:r>
      <w:r w:rsidRPr="00174AF2">
        <w:rPr>
          <w:rFonts w:asciiTheme="minorHAnsi" w:hAnsiTheme="minorHAnsi" w:cstheme="minorHAnsi"/>
          <w:sz w:val="22"/>
          <w:lang w:val="en-US"/>
        </w:rPr>
        <w:t>STG/UTM/UTSC CAMPUS</w:t>
      </w:r>
      <w:r>
        <w:rPr>
          <w:rFonts w:asciiTheme="minorHAnsi" w:hAnsiTheme="minorHAnsi" w:cstheme="minorHAnsi"/>
          <w:sz w:val="22"/>
          <w:lang w:val="en-US"/>
        </w:rPr>
        <w:t>]</w:t>
      </w:r>
      <w:r w:rsidRPr="00174AF2">
        <w:rPr>
          <w:rFonts w:asciiTheme="minorHAnsi" w:hAnsiTheme="minorHAnsi" w:cstheme="minorHAnsi"/>
          <w:sz w:val="22"/>
          <w:lang w:val="en-US"/>
        </w:rPr>
        <w:t xml:space="preserve">. </w:t>
      </w:r>
      <w:r w:rsidRPr="00174AF2">
        <w:rPr>
          <w:rFonts w:asciiTheme="minorHAnsi" w:hAnsiTheme="minorHAnsi" w:cstheme="minorHAnsi"/>
          <w:sz w:val="22"/>
        </w:rPr>
        <w:t>The successful candidate will join a vibrant intellectual community of world-class scholars at Canada’s leading university. The University of Toronto offers a wide range of opportunities for collaborative and interdisciplinary research and teaching, the excitement of working with a highly diverse student population and actively encourages innovative scholarship. The Greater Toronto Area offers amazing cultural and demographic diversity and one of the highest standards of living in the world. </w:t>
      </w:r>
    </w:p>
    <w:p w14:paraId="1BF4E486" w14:textId="77777777" w:rsidR="00FB6649" w:rsidRDefault="00FB6649" w:rsidP="003D31B4">
      <w:pPr>
        <w:pStyle w:val="NoSpacing"/>
        <w:rPr>
          <w:rFonts w:asciiTheme="minorHAnsi" w:hAnsiTheme="minorHAnsi" w:cstheme="minorHAnsi"/>
          <w:sz w:val="22"/>
        </w:rPr>
      </w:pPr>
    </w:p>
    <w:p w14:paraId="3E7FFC98" w14:textId="6C7D3F5E" w:rsidR="00727324" w:rsidRPr="00174AF2" w:rsidRDefault="00727324" w:rsidP="003D31B4">
      <w:pPr>
        <w:pStyle w:val="NoSpacing"/>
        <w:rPr>
          <w:rFonts w:asciiTheme="minorHAnsi" w:hAnsiTheme="minorHAnsi" w:cstheme="minorHAnsi"/>
          <w:sz w:val="22"/>
        </w:rPr>
      </w:pPr>
      <w:commentRangeStart w:id="17"/>
      <w:r w:rsidRPr="008F7E89">
        <w:rPr>
          <w:rFonts w:asciiTheme="minorHAnsi" w:hAnsiTheme="minorHAnsi" w:cstheme="minorHAnsi"/>
          <w:sz w:val="22"/>
        </w:rPr>
        <w:lastRenderedPageBreak/>
        <w:t>For</w:t>
      </w:r>
      <w:commentRangeEnd w:id="17"/>
      <w:r w:rsidR="00C86C33">
        <w:rPr>
          <w:rStyle w:val="CommentReference"/>
          <w:rFonts w:ascii="Segoe UI" w:hAnsi="Segoe UI"/>
        </w:rPr>
        <w:commentReference w:id="17"/>
      </w:r>
      <w:r w:rsidRPr="008F7E89">
        <w:rPr>
          <w:rFonts w:asciiTheme="minorHAnsi" w:hAnsiTheme="minorHAnsi" w:cstheme="minorHAnsi"/>
          <w:sz w:val="22"/>
        </w:rPr>
        <w:t xml:space="preserve"> further information on the federally endowed Canada Research Chairs Program, open to all nationalities, including eligibility criteria, please consult the </w:t>
      </w:r>
      <w:hyperlink r:id="rId30" w:history="1">
        <w:r w:rsidRPr="008F7E89">
          <w:rPr>
            <w:rFonts w:asciiTheme="minorHAnsi" w:hAnsiTheme="minorHAnsi" w:cstheme="minorHAnsi"/>
            <w:color w:val="0000FF"/>
            <w:sz w:val="22"/>
            <w:u w:val="single"/>
          </w:rPr>
          <w:t>Canada Research Chairs website</w:t>
        </w:r>
      </w:hyperlink>
      <w:r w:rsidRPr="008F7E89">
        <w:rPr>
          <w:rFonts w:asciiTheme="minorHAnsi" w:hAnsiTheme="minorHAnsi" w:cstheme="minorHAnsi"/>
          <w:sz w:val="22"/>
        </w:rPr>
        <w:t xml:space="preserve">. For more information about the CRC nomination process at the University of Toronto, contact Judith Chadwick, Assistant Vice-President, Research Services, at </w:t>
      </w:r>
      <w:hyperlink r:id="rId31" w:history="1">
        <w:r w:rsidRPr="008F7E89">
          <w:rPr>
            <w:rFonts w:asciiTheme="minorHAnsi" w:hAnsiTheme="minorHAnsi" w:cstheme="minorHAnsi"/>
            <w:color w:val="0000FF"/>
            <w:sz w:val="22"/>
            <w:u w:val="single"/>
          </w:rPr>
          <w:t>crc@utoronto.ca</w:t>
        </w:r>
      </w:hyperlink>
      <w:r w:rsidRPr="008F7E89">
        <w:rPr>
          <w:rFonts w:asciiTheme="minorHAnsi" w:hAnsiTheme="minorHAnsi" w:cstheme="minorHAnsi"/>
          <w:sz w:val="22"/>
        </w:rPr>
        <w:t>.</w:t>
      </w:r>
    </w:p>
    <w:p w14:paraId="51B8ED9A" w14:textId="3A8DC60E" w:rsidR="00727324" w:rsidRDefault="00727324" w:rsidP="00295FAA">
      <w:pPr>
        <w:spacing w:after="0" w:line="240" w:lineRule="auto"/>
      </w:pPr>
    </w:p>
    <w:p w14:paraId="6BF3E5A5" w14:textId="7A943843" w:rsidR="003D31B4" w:rsidRPr="002E6B81" w:rsidRDefault="003D31B4" w:rsidP="002E6B81">
      <w:pPr>
        <w:pStyle w:val="NoSpacing"/>
        <w:rPr>
          <w:rFonts w:asciiTheme="minorHAnsi" w:hAnsiTheme="minorHAnsi" w:cstheme="minorHAnsi"/>
          <w:sz w:val="22"/>
          <w:lang w:val="en-US"/>
        </w:rPr>
      </w:pPr>
      <w:r w:rsidRPr="00174AF2">
        <w:rPr>
          <w:rFonts w:asciiTheme="minorHAnsi" w:hAnsiTheme="minorHAnsi" w:cstheme="minorHAnsi"/>
          <w:sz w:val="22"/>
          <w:lang w:val="en-US"/>
        </w:rPr>
        <w:t>Salary will be commensurate with qualifications and experience.</w:t>
      </w:r>
    </w:p>
    <w:p w14:paraId="7F87CC52" w14:textId="6F08F3C3" w:rsidR="002E6B81" w:rsidRPr="001C4BBE" w:rsidRDefault="003D31B4" w:rsidP="60172E69">
      <w:pPr>
        <w:pStyle w:val="pf0"/>
        <w:rPr>
          <w:rFonts w:asciiTheme="minorHAnsi" w:hAnsiTheme="minorHAnsi" w:cstheme="minorBidi"/>
          <w:sz w:val="22"/>
          <w:szCs w:val="22"/>
        </w:rPr>
      </w:pPr>
      <w:r w:rsidRPr="60172E69">
        <w:rPr>
          <w:rFonts w:asciiTheme="minorHAnsi" w:hAnsiTheme="minorHAnsi" w:cstheme="minorBidi"/>
          <w:sz w:val="22"/>
          <w:szCs w:val="22"/>
          <w:shd w:val="clear" w:color="auto" w:fill="FFFFFF"/>
        </w:rPr>
        <w:t xml:space="preserve">To be considered for this position, all application materials must be submitted online at the link below. Applicants should include a cover letter describing their research agenda, a curriculum vitae, </w:t>
      </w:r>
      <w:r w:rsidR="00E9539D" w:rsidRPr="60172E69">
        <w:rPr>
          <w:rFonts w:asciiTheme="minorHAnsi" w:hAnsiTheme="minorHAnsi" w:cstheme="minorBidi"/>
          <w:sz w:val="22"/>
          <w:szCs w:val="22"/>
          <w:shd w:val="clear" w:color="auto" w:fill="FFFFFF"/>
        </w:rPr>
        <w:t xml:space="preserve">a recent writing sample, </w:t>
      </w:r>
      <w:r w:rsidRPr="60172E69">
        <w:rPr>
          <w:rFonts w:asciiTheme="minorHAnsi" w:hAnsiTheme="minorHAnsi" w:cstheme="minorBidi"/>
          <w:sz w:val="22"/>
          <w:szCs w:val="22"/>
          <w:shd w:val="clear" w:color="auto" w:fill="FFFFFF"/>
        </w:rPr>
        <w:t>and a teaching dossier</w:t>
      </w:r>
      <w:r w:rsidR="00D83383" w:rsidRPr="60172E69">
        <w:rPr>
          <w:rFonts w:asciiTheme="minorHAnsi" w:hAnsiTheme="minorHAnsi" w:cstheme="minorBidi"/>
          <w:sz w:val="22"/>
          <w:szCs w:val="22"/>
          <w:shd w:val="clear" w:color="auto" w:fill="FFFFFF"/>
        </w:rPr>
        <w:t xml:space="preserve">, </w:t>
      </w:r>
      <w:r w:rsidRPr="60172E69">
        <w:rPr>
          <w:rFonts w:asciiTheme="minorHAnsi" w:hAnsiTheme="minorHAnsi" w:cstheme="minorBidi"/>
          <w:sz w:val="22"/>
          <w:szCs w:val="22"/>
          <w:shd w:val="clear" w:color="auto" w:fill="FFFFFF"/>
        </w:rPr>
        <w:t>including a statement of teaching philosophy</w:t>
      </w:r>
      <w:r w:rsidR="00D83383" w:rsidRPr="60172E69">
        <w:rPr>
          <w:rFonts w:asciiTheme="minorHAnsi" w:hAnsiTheme="minorHAnsi" w:cstheme="minorBidi"/>
          <w:sz w:val="22"/>
          <w:szCs w:val="22"/>
          <w:shd w:val="clear" w:color="auto" w:fill="FFFFFF"/>
        </w:rPr>
        <w:t>, teaching evaluations and sample course materials</w:t>
      </w:r>
      <w:r w:rsidRPr="60172E69">
        <w:rPr>
          <w:rFonts w:asciiTheme="minorHAnsi" w:hAnsiTheme="minorHAnsi" w:cstheme="minorBidi"/>
          <w:sz w:val="22"/>
          <w:szCs w:val="22"/>
          <w:shd w:val="clear" w:color="auto" w:fill="FFFFFF"/>
        </w:rPr>
        <w:t>.</w:t>
      </w:r>
      <w:r w:rsidR="007E71DD" w:rsidRPr="60172E69">
        <w:rPr>
          <w:rFonts w:asciiTheme="minorHAnsi" w:hAnsiTheme="minorHAnsi" w:cstheme="minorBidi"/>
          <w:sz w:val="22"/>
          <w:szCs w:val="22"/>
          <w:shd w:val="clear" w:color="auto" w:fill="FFFFFF"/>
        </w:rPr>
        <w:t xml:space="preserve"> </w:t>
      </w:r>
      <w:r w:rsidR="002E6B81" w:rsidRPr="60172E69">
        <w:rPr>
          <w:rStyle w:val="cf11"/>
          <w:rFonts w:asciiTheme="minorHAnsi" w:hAnsiTheme="minorHAnsi" w:cstheme="minorBidi"/>
          <w:sz w:val="22"/>
          <w:szCs w:val="22"/>
        </w:rPr>
        <w:t>Applicants must provide the name and contact information of three references. The University of Toronto’s recruiting tool will automatically solicit and collect letters of reference from each after an application is submitted. Applicants remain responsible for ensuring that references submit letters (on letterhead, dated and signed) by the closing date. More details on the automatic reference letter collection, including timelines, are available in the </w:t>
      </w:r>
      <w:hyperlink r:id="rId32" w:history="1">
        <w:r w:rsidR="002E6B81" w:rsidRPr="60172E69">
          <w:rPr>
            <w:rStyle w:val="cf01"/>
            <w:rFonts w:asciiTheme="minorHAnsi" w:hAnsiTheme="minorHAnsi" w:cstheme="minorBidi"/>
            <w:color w:val="0000FF"/>
            <w:sz w:val="22"/>
            <w:szCs w:val="22"/>
            <w:u w:val="single"/>
            <w:shd w:val="clear" w:color="auto" w:fill="FFFFFF"/>
          </w:rPr>
          <w:t>FAQs</w:t>
        </w:r>
      </w:hyperlink>
      <w:r w:rsidR="002E6B81" w:rsidRPr="60172E69">
        <w:rPr>
          <w:rStyle w:val="cf11"/>
          <w:rFonts w:asciiTheme="minorHAnsi" w:hAnsiTheme="minorHAnsi" w:cstheme="minorBidi"/>
          <w:sz w:val="22"/>
          <w:szCs w:val="22"/>
        </w:rPr>
        <w:t>.</w:t>
      </w:r>
      <w:r w:rsidR="002E6B81" w:rsidRPr="60172E69">
        <w:rPr>
          <w:rStyle w:val="cf01"/>
          <w:rFonts w:asciiTheme="minorHAnsi" w:hAnsiTheme="minorHAnsi" w:cstheme="minorBidi"/>
          <w:sz w:val="22"/>
          <w:szCs w:val="22"/>
        </w:rPr>
        <w:t xml:space="preserve"> </w:t>
      </w:r>
    </w:p>
    <w:p w14:paraId="40E9F2C7" w14:textId="7DC72970" w:rsidR="003D31B4" w:rsidRPr="00174AF2" w:rsidRDefault="003D31B4" w:rsidP="60172E69">
      <w:pPr>
        <w:pStyle w:val="NoSpacing"/>
        <w:rPr>
          <w:rFonts w:asciiTheme="minorHAnsi" w:eastAsia="Times New Roman" w:hAnsiTheme="minorHAnsi"/>
          <w:sz w:val="22"/>
          <w:shd w:val="clear" w:color="auto" w:fill="FFFFFF"/>
          <w:lang w:eastAsia="en-CA"/>
        </w:rPr>
      </w:pPr>
      <w:r w:rsidRPr="60172E69">
        <w:rPr>
          <w:rFonts w:asciiTheme="minorHAnsi" w:eastAsia="Times New Roman" w:hAnsiTheme="minorHAnsi"/>
          <w:sz w:val="22"/>
          <w:shd w:val="clear" w:color="auto" w:fill="FFFFFF"/>
          <w:lang w:eastAsia="en-CA"/>
        </w:rPr>
        <w:t>Applications</w:t>
      </w:r>
      <w:r w:rsidR="00E9539D" w:rsidRPr="60172E69">
        <w:rPr>
          <w:rFonts w:asciiTheme="minorHAnsi" w:eastAsia="Times New Roman" w:hAnsiTheme="minorHAnsi"/>
          <w:sz w:val="22"/>
          <w:shd w:val="clear" w:color="auto" w:fill="FFFFFF"/>
          <w:lang w:eastAsia="en-CA"/>
        </w:rPr>
        <w:t>, including reference letters,</w:t>
      </w:r>
      <w:r w:rsidRPr="60172E69">
        <w:rPr>
          <w:rFonts w:asciiTheme="minorHAnsi" w:eastAsia="Times New Roman" w:hAnsiTheme="minorHAnsi"/>
          <w:sz w:val="22"/>
          <w:shd w:val="clear" w:color="auto" w:fill="FFFFFF"/>
          <w:lang w:eastAsia="en-CA"/>
        </w:rPr>
        <w:t xml:space="preserve"> </w:t>
      </w:r>
      <w:r w:rsidR="00E9539D" w:rsidRPr="60172E69">
        <w:rPr>
          <w:rFonts w:asciiTheme="minorHAnsi" w:eastAsia="Times New Roman" w:hAnsiTheme="minorHAnsi"/>
          <w:sz w:val="22"/>
          <w:shd w:val="clear" w:color="auto" w:fill="FFFFFF"/>
          <w:lang w:eastAsia="en-CA"/>
        </w:rPr>
        <w:t xml:space="preserve">must </w:t>
      </w:r>
      <w:r w:rsidRPr="60172E69">
        <w:rPr>
          <w:rFonts w:asciiTheme="minorHAnsi" w:eastAsia="Times New Roman" w:hAnsiTheme="minorHAnsi"/>
          <w:sz w:val="22"/>
          <w:shd w:val="clear" w:color="auto" w:fill="FFFFFF"/>
          <w:lang w:eastAsia="en-CA"/>
        </w:rPr>
        <w:t>be received by [DEADLINE].</w:t>
      </w:r>
    </w:p>
    <w:p w14:paraId="42ED8A9A" w14:textId="77777777" w:rsidR="003D31B4" w:rsidRPr="00174AF2" w:rsidRDefault="003D31B4" w:rsidP="003D31B4">
      <w:pPr>
        <w:pStyle w:val="NoSpacing"/>
        <w:rPr>
          <w:rFonts w:asciiTheme="minorHAnsi" w:hAnsiTheme="minorHAnsi" w:cstheme="minorHAnsi"/>
          <w:sz w:val="22"/>
          <w:lang w:val="en-US"/>
        </w:rPr>
      </w:pPr>
    </w:p>
    <w:p w14:paraId="0AAA724C" w14:textId="14C389FE" w:rsidR="00FB6649" w:rsidRDefault="003D31B4" w:rsidP="003D31B4">
      <w:pPr>
        <w:pStyle w:val="NoSpacing"/>
        <w:rPr>
          <w:rFonts w:asciiTheme="minorHAnsi" w:hAnsiTheme="minorHAnsi" w:cstheme="minorHAnsi"/>
          <w:sz w:val="22"/>
        </w:rPr>
      </w:pPr>
      <w:commentRangeStart w:id="18"/>
      <w:r w:rsidRPr="00174AF2">
        <w:rPr>
          <w:rFonts w:asciiTheme="minorHAnsi" w:eastAsia="Times New Roman" w:hAnsiTheme="minorHAnsi" w:cstheme="minorHAnsi"/>
          <w:sz w:val="22"/>
          <w:shd w:val="clear" w:color="auto" w:fill="FFFFFF"/>
          <w:lang w:val="en-US" w:eastAsia="en-CA"/>
        </w:rPr>
        <w:t>If</w:t>
      </w:r>
      <w:commentRangeEnd w:id="18"/>
      <w:r w:rsidR="002A15E0">
        <w:rPr>
          <w:rStyle w:val="CommentReference"/>
          <w:rFonts w:ascii="Segoe UI" w:hAnsi="Segoe UI"/>
        </w:rPr>
        <w:commentReference w:id="18"/>
      </w:r>
      <w:r w:rsidRPr="00174AF2">
        <w:rPr>
          <w:rFonts w:asciiTheme="minorHAnsi" w:eastAsia="Times New Roman" w:hAnsiTheme="minorHAnsi" w:cstheme="minorHAnsi"/>
          <w:sz w:val="22"/>
          <w:shd w:val="clear" w:color="auto" w:fill="FFFFFF"/>
          <w:lang w:val="en-US" w:eastAsia="en-CA"/>
        </w:rPr>
        <w:t xml:space="preserve"> you have questions about this position, please contact </w:t>
      </w:r>
      <w:r>
        <w:rPr>
          <w:rFonts w:asciiTheme="minorHAnsi" w:eastAsia="Times New Roman" w:hAnsiTheme="minorHAnsi" w:cstheme="minorHAnsi"/>
          <w:sz w:val="22"/>
          <w:shd w:val="clear" w:color="auto" w:fill="FFFFFF"/>
          <w:lang w:val="en-US" w:eastAsia="en-CA"/>
        </w:rPr>
        <w:t>[</w:t>
      </w:r>
      <w:r w:rsidRPr="00174AF2">
        <w:rPr>
          <w:rFonts w:asciiTheme="minorHAnsi" w:eastAsia="Times New Roman" w:hAnsiTheme="minorHAnsi" w:cstheme="minorHAnsi"/>
          <w:sz w:val="22"/>
          <w:shd w:val="clear" w:color="auto" w:fill="FFFFFF"/>
          <w:lang w:val="en-US" w:eastAsia="en-CA"/>
        </w:rPr>
        <w:t>PERSON</w:t>
      </w:r>
      <w:r>
        <w:rPr>
          <w:rFonts w:asciiTheme="minorHAnsi" w:eastAsia="Times New Roman" w:hAnsiTheme="minorHAnsi" w:cstheme="minorHAnsi"/>
          <w:sz w:val="22"/>
          <w:shd w:val="clear" w:color="auto" w:fill="FFFFFF"/>
          <w:lang w:val="en-US" w:eastAsia="en-CA"/>
        </w:rPr>
        <w:t>]</w:t>
      </w:r>
      <w:r w:rsidRPr="00174AF2">
        <w:rPr>
          <w:rFonts w:asciiTheme="minorHAnsi" w:eastAsia="Times New Roman" w:hAnsiTheme="minorHAnsi" w:cstheme="minorHAnsi"/>
          <w:sz w:val="22"/>
          <w:shd w:val="clear" w:color="auto" w:fill="FFFFFF"/>
          <w:lang w:val="en-US" w:eastAsia="en-CA"/>
        </w:rPr>
        <w:t xml:space="preserve"> at</w:t>
      </w:r>
      <w:r w:rsidRPr="00174AF2">
        <w:rPr>
          <w:rFonts w:asciiTheme="minorHAnsi" w:eastAsia="Times New Roman" w:hAnsiTheme="minorHAnsi" w:cstheme="minorHAnsi"/>
          <w:color w:val="555555"/>
          <w:sz w:val="22"/>
          <w:shd w:val="clear" w:color="auto" w:fill="FFFFFF"/>
          <w:lang w:val="en-US" w:eastAsia="en-CA"/>
        </w:rPr>
        <w:t xml:space="preserve"> </w:t>
      </w:r>
      <w:r w:rsidRPr="00174AF2">
        <w:rPr>
          <w:rFonts w:asciiTheme="minorHAnsi" w:eastAsia="Times New Roman" w:hAnsiTheme="minorHAnsi" w:cstheme="minorHAnsi"/>
          <w:color w:val="0000FF"/>
          <w:sz w:val="22"/>
          <w:u w:val="single"/>
          <w:shd w:val="clear" w:color="auto" w:fill="FFFFFF"/>
          <w:lang w:val="en-US" w:eastAsia="en-CA"/>
        </w:rPr>
        <w:t>xxx@utoronto.ca</w:t>
      </w:r>
      <w:r w:rsidRPr="00174AF2">
        <w:rPr>
          <w:rFonts w:asciiTheme="minorHAnsi" w:eastAsia="Times New Roman" w:hAnsiTheme="minorHAnsi" w:cstheme="minorHAnsi"/>
          <w:color w:val="555555"/>
          <w:sz w:val="22"/>
          <w:shd w:val="clear" w:color="auto" w:fill="FFFFFF"/>
          <w:lang w:val="en-US" w:eastAsia="en-CA"/>
        </w:rPr>
        <w:t xml:space="preserve">. </w:t>
      </w:r>
      <w:r w:rsidRPr="00174AF2">
        <w:rPr>
          <w:rFonts w:asciiTheme="minorHAnsi" w:eastAsia="Times New Roman" w:hAnsiTheme="minorHAnsi" w:cstheme="minorHAnsi"/>
          <w:sz w:val="22"/>
          <w:shd w:val="clear" w:color="auto" w:fill="FFFFFF"/>
          <w:lang w:val="en-US" w:eastAsia="en-CA"/>
        </w:rPr>
        <w:t>All application materials must be submitted through the University of Toronto’s online application system. Submission guidelines can be found at</w:t>
      </w:r>
      <w:r w:rsidRPr="00174AF2">
        <w:rPr>
          <w:rFonts w:asciiTheme="minorHAnsi" w:eastAsia="Times New Roman" w:hAnsiTheme="minorHAnsi" w:cstheme="minorHAnsi"/>
          <w:color w:val="555555"/>
          <w:sz w:val="22"/>
          <w:shd w:val="clear" w:color="auto" w:fill="FFFFFF"/>
          <w:lang w:val="en-US" w:eastAsia="en-CA"/>
        </w:rPr>
        <w:t xml:space="preserve"> </w:t>
      </w:r>
      <w:hyperlink r:id="rId33" w:history="1">
        <w:r w:rsidRPr="00174AF2">
          <w:rPr>
            <w:rFonts w:asciiTheme="minorHAnsi" w:eastAsia="Times New Roman" w:hAnsiTheme="minorHAnsi" w:cstheme="minorHAnsi"/>
            <w:color w:val="0000FF"/>
            <w:sz w:val="22"/>
            <w:u w:val="single"/>
            <w:shd w:val="clear" w:color="auto" w:fill="FFFFFF"/>
            <w:lang w:val="en-US" w:eastAsia="en-CA"/>
          </w:rPr>
          <w:t>http://U of T.me/how-to-apply.</w:t>
        </w:r>
      </w:hyperlink>
      <w:r w:rsidRPr="00174AF2">
        <w:rPr>
          <w:rFonts w:asciiTheme="minorHAnsi" w:eastAsia="Times New Roman" w:hAnsiTheme="minorHAnsi" w:cstheme="minorHAnsi"/>
          <w:color w:val="555555"/>
          <w:sz w:val="22"/>
          <w:shd w:val="clear" w:color="auto" w:fill="FFFFFF"/>
          <w:lang w:val="en-US" w:eastAsia="en-CA"/>
        </w:rPr>
        <w:t> </w:t>
      </w:r>
    </w:p>
    <w:p w14:paraId="3788DD60" w14:textId="77777777" w:rsidR="00054C8C" w:rsidRDefault="00054C8C" w:rsidP="003D31B4">
      <w:pPr>
        <w:pStyle w:val="NoSpacing"/>
        <w:rPr>
          <w:rFonts w:asciiTheme="minorHAnsi" w:hAnsiTheme="minorHAnsi" w:cstheme="minorHAnsi"/>
          <w:sz w:val="22"/>
        </w:rPr>
      </w:pPr>
    </w:p>
    <w:p w14:paraId="502D9031" w14:textId="77777777" w:rsidR="00054C8C" w:rsidRPr="00174AF2" w:rsidRDefault="00054C8C" w:rsidP="00054C8C">
      <w:pPr>
        <w:pStyle w:val="NoSpacing"/>
        <w:rPr>
          <w:rFonts w:asciiTheme="minorHAnsi" w:hAnsiTheme="minorHAnsi" w:cstheme="minorHAnsi"/>
          <w:sz w:val="22"/>
        </w:rPr>
      </w:pPr>
      <w:commentRangeStart w:id="19"/>
      <w:r w:rsidRPr="00CF30D5">
        <w:rPr>
          <w:rFonts w:asciiTheme="minorHAnsi" w:hAnsiTheme="minorHAnsi" w:cstheme="minorHAnsi"/>
          <w:sz w:val="22"/>
        </w:rPr>
        <w:t>The</w:t>
      </w:r>
      <w:commentRangeEnd w:id="19"/>
      <w:r w:rsidR="009F05D1">
        <w:rPr>
          <w:rStyle w:val="CommentReference"/>
          <w:rFonts w:ascii="Segoe UI" w:hAnsi="Segoe UI"/>
        </w:rPr>
        <w:commentReference w:id="19"/>
      </w:r>
      <w:r w:rsidRPr="00CF30D5">
        <w:rPr>
          <w:rFonts w:asciiTheme="minorHAnsi" w:hAnsiTheme="minorHAnsi" w:cstheme="minorHAnsi"/>
          <w:sz w:val="22"/>
        </w:rPr>
        <w:t xml:space="preserve"> University recognizes that scholars have varying career paths and that career interruptions due to personal circumstances can be part of an excellent academic record.</w:t>
      </w:r>
      <w:r w:rsidRPr="00174AF2">
        <w:rPr>
          <w:rFonts w:asciiTheme="minorHAnsi" w:hAnsiTheme="minorHAnsi" w:cstheme="minorHAnsi"/>
          <w:sz w:val="22"/>
        </w:rPr>
        <w:t xml:space="preserve"> Search committee members have been instructed to give careful consideration to, and be sensitive to the impact of, career interruptions in their assessments.</w:t>
      </w:r>
    </w:p>
    <w:p w14:paraId="77231554" w14:textId="1C8C2CC7" w:rsidR="003D31B4" w:rsidRDefault="003D31B4" w:rsidP="063DBCBC">
      <w:pPr>
        <w:pStyle w:val="NoSpacing"/>
        <w:rPr>
          <w:rFonts w:asciiTheme="minorHAnsi" w:hAnsiTheme="minorHAnsi"/>
          <w:sz w:val="22"/>
          <w:lang w:val="en-US"/>
        </w:rPr>
      </w:pPr>
    </w:p>
    <w:p w14:paraId="7CD0ECC4" w14:textId="091F576B" w:rsidR="00C06D7F" w:rsidRDefault="00C06D7F" w:rsidP="00C06D7F">
      <w:pPr>
        <w:pStyle w:val="NoSpacing"/>
        <w:rPr>
          <w:rFonts w:asciiTheme="minorHAnsi" w:hAnsiTheme="minorHAnsi" w:cstheme="minorHAnsi"/>
          <w:sz w:val="22"/>
          <w:lang w:val="en-US"/>
        </w:rPr>
      </w:pPr>
      <w:commentRangeStart w:id="20"/>
      <w:r w:rsidRPr="00BB12A2">
        <w:rPr>
          <w:rFonts w:asciiTheme="minorHAnsi" w:hAnsiTheme="minorHAnsi" w:cstheme="minorHAnsi"/>
          <w:sz w:val="22"/>
          <w:lang w:val="en-US"/>
        </w:rPr>
        <w:t>The</w:t>
      </w:r>
      <w:commentRangeEnd w:id="20"/>
      <w:r w:rsidR="00E35230">
        <w:rPr>
          <w:rStyle w:val="CommentReference"/>
          <w:rFonts w:ascii="Segoe UI" w:hAnsi="Segoe UI"/>
        </w:rPr>
        <w:commentReference w:id="20"/>
      </w:r>
      <w:r w:rsidRPr="00BB12A2">
        <w:rPr>
          <w:rFonts w:asciiTheme="minorHAnsi" w:hAnsiTheme="minorHAnsi" w:cstheme="minorHAnsi"/>
          <w:sz w:val="22"/>
          <w:lang w:val="en-US"/>
        </w:rPr>
        <w:t xml:space="preserve"> University of Toronto embraces </w:t>
      </w:r>
      <w:r w:rsidR="00C52EFC">
        <w:rPr>
          <w:rFonts w:asciiTheme="minorHAnsi" w:hAnsiTheme="minorHAnsi" w:cstheme="minorHAnsi"/>
          <w:sz w:val="22"/>
          <w:lang w:val="en-US"/>
        </w:rPr>
        <w:t>d</w:t>
      </w:r>
      <w:r w:rsidRPr="00BB12A2">
        <w:rPr>
          <w:rFonts w:asciiTheme="minorHAnsi" w:hAnsiTheme="minorHAnsi" w:cstheme="minorHAnsi"/>
          <w:sz w:val="22"/>
          <w:lang w:val="en-US"/>
        </w:rPr>
        <w:t xml:space="preserve">iversity and is building a culture of belonging that increases our capacity to effectively address and serve the interests of our global community. </w:t>
      </w:r>
      <w:r w:rsidR="00F534BC">
        <w:rPr>
          <w:rFonts w:asciiTheme="minorHAnsi" w:hAnsiTheme="minorHAnsi" w:cstheme="minorHAnsi"/>
          <w:sz w:val="22"/>
          <w:lang w:val="en-US"/>
        </w:rPr>
        <w:t xml:space="preserve">We </w:t>
      </w:r>
      <w:r w:rsidR="006C62EF">
        <w:rPr>
          <w:rFonts w:asciiTheme="minorHAnsi" w:hAnsiTheme="minorHAnsi" w:cstheme="minorHAnsi"/>
          <w:sz w:val="22"/>
          <w:lang w:val="en-US"/>
        </w:rPr>
        <w:t>encourage</w:t>
      </w:r>
      <w:r w:rsidR="00F534BC">
        <w:rPr>
          <w:rFonts w:asciiTheme="minorHAnsi" w:hAnsiTheme="minorHAnsi" w:cstheme="minorHAnsi"/>
          <w:sz w:val="22"/>
          <w:lang w:val="en-US"/>
        </w:rPr>
        <w:t xml:space="preserve"> </w:t>
      </w:r>
      <w:r w:rsidR="00BE7C99" w:rsidRPr="00BB12A2">
        <w:rPr>
          <w:rFonts w:asciiTheme="minorHAnsi" w:hAnsiTheme="minorHAnsi" w:cstheme="minorHAnsi"/>
          <w:sz w:val="22"/>
          <w:lang w:val="en-US"/>
        </w:rPr>
        <w:t>applications from</w:t>
      </w:r>
      <w:r w:rsidR="00F534BC">
        <w:rPr>
          <w:rFonts w:asciiTheme="minorHAnsi" w:hAnsiTheme="minorHAnsi" w:cstheme="minorHAnsi"/>
          <w:sz w:val="22"/>
          <w:lang w:val="en-US"/>
        </w:rPr>
        <w:t xml:space="preserve"> eligible</w:t>
      </w:r>
      <w:r w:rsidR="00BE7C99" w:rsidRPr="00BB12A2">
        <w:rPr>
          <w:rFonts w:asciiTheme="minorHAnsi" w:hAnsiTheme="minorHAnsi" w:cstheme="minorHAnsi"/>
          <w:sz w:val="22"/>
          <w:lang w:val="en-US"/>
        </w:rPr>
        <w:t xml:space="preserve"> individuals who also identify as [OTHER UNDER-REPRESENTED GROUPS NOT SPECIFIED ABOVE </w:t>
      </w:r>
      <w:r w:rsidR="00BE7C99" w:rsidRPr="00BB12A2">
        <w:rPr>
          <w:rFonts w:asciiTheme="minorHAnsi" w:hAnsiTheme="minorHAnsi" w:cstheme="minorHAnsi"/>
          <w:sz w:val="22"/>
          <w:lang w:val="en-US"/>
        </w:rPr>
        <w:softHyphen/>
        <w:t xml:space="preserve">– e.g., Indigenous Peoples, Black and racialized persons, women, persons with disabilities, and people of diverse sexual and gender identities]. </w:t>
      </w:r>
      <w:r w:rsidRPr="00BB12A2">
        <w:rPr>
          <w:rFonts w:asciiTheme="minorHAnsi" w:hAnsiTheme="minorHAnsi" w:cstheme="minorHAnsi"/>
          <w:sz w:val="22"/>
          <w:lang w:val="en-US"/>
        </w:rPr>
        <w:t>We value applicants who have demonstrated a commitment to equity, diversity and inclusion and recognize that diverse perspectives, experiences, and expertise are essential to strengthening our academic mission.</w:t>
      </w:r>
    </w:p>
    <w:p w14:paraId="053CA21F" w14:textId="53F774D9" w:rsidR="063DBCBC" w:rsidRDefault="063DBCBC" w:rsidP="063DBCBC">
      <w:pPr>
        <w:pStyle w:val="NoSpacing"/>
        <w:rPr>
          <w:rFonts w:asciiTheme="minorHAnsi" w:hAnsiTheme="minorHAnsi"/>
          <w:sz w:val="22"/>
          <w:lang w:val="en-US"/>
        </w:rPr>
      </w:pPr>
    </w:p>
    <w:p w14:paraId="34C88A16" w14:textId="001D25E5" w:rsidR="063DBCBC" w:rsidRPr="008F7E89" w:rsidRDefault="275BB6BB" w:rsidP="063DBCBC">
      <w:pPr>
        <w:pStyle w:val="NoSpacing"/>
        <w:rPr>
          <w:rFonts w:asciiTheme="minorHAnsi" w:hAnsiTheme="minorHAnsi"/>
          <w:sz w:val="22"/>
        </w:rPr>
      </w:pPr>
      <w:r w:rsidRPr="063DBCBC">
        <w:rPr>
          <w:rFonts w:asciiTheme="minorHAnsi" w:hAnsiTheme="minorHAnsi"/>
          <w:sz w:val="22"/>
        </w:rPr>
        <w:t>The University strives to be an equitable and inclusive community, and proactively seeks to increase diversity among its community members. Our values regarding equity and diversity are linked with our unwavering commitment to excellence in the pursuit of our academic mission.</w:t>
      </w:r>
    </w:p>
    <w:p w14:paraId="13735D03" w14:textId="77777777" w:rsidR="003D31B4" w:rsidRDefault="003D31B4" w:rsidP="003D31B4">
      <w:pPr>
        <w:pStyle w:val="NoSpacing"/>
        <w:rPr>
          <w:rFonts w:asciiTheme="minorHAnsi" w:hAnsiTheme="minorHAnsi" w:cstheme="minorHAnsi"/>
          <w:sz w:val="22"/>
          <w:lang w:val="en-US"/>
        </w:rPr>
      </w:pPr>
    </w:p>
    <w:p w14:paraId="4BC3EE24" w14:textId="489E8810" w:rsidR="003D31B4" w:rsidRPr="00174AF2" w:rsidRDefault="003D31B4" w:rsidP="063DBCBC">
      <w:pPr>
        <w:pStyle w:val="NoSpacing"/>
        <w:rPr>
          <w:rFonts w:asciiTheme="minorHAnsi" w:hAnsiTheme="minorHAnsi"/>
          <w:sz w:val="22"/>
          <w:shd w:val="clear" w:color="auto" w:fill="FFFFFF"/>
        </w:rPr>
      </w:pPr>
      <w:commentRangeStart w:id="21"/>
      <w:r w:rsidRPr="063DBCBC">
        <w:rPr>
          <w:rFonts w:asciiTheme="minorHAnsi" w:hAnsiTheme="minorHAnsi"/>
          <w:sz w:val="22"/>
          <w:shd w:val="clear" w:color="auto" w:fill="FFFFFF"/>
        </w:rPr>
        <w:t>The</w:t>
      </w:r>
      <w:commentRangeEnd w:id="21"/>
      <w:r w:rsidR="00EB68AB">
        <w:rPr>
          <w:rStyle w:val="CommentReference"/>
          <w:rFonts w:ascii="Segoe UI" w:hAnsi="Segoe UI"/>
        </w:rPr>
        <w:commentReference w:id="21"/>
      </w:r>
      <w:r w:rsidRPr="063DBCBC">
        <w:rPr>
          <w:rFonts w:asciiTheme="minorHAnsi" w:hAnsiTheme="minorHAnsi"/>
          <w:sz w:val="22"/>
          <w:shd w:val="clear" w:color="auto" w:fill="FFFFFF"/>
        </w:rPr>
        <w:t xml:space="preserve"> University is committed to the principles of the Accessibility for Ontarians with Disabilities Act (AODA). As such, we strive to make our recruitment, assessment, and selection processes as accessible as possible, and provide accommodations as required for applicants with disabilities. If you require any accommodations at any point during the application and hiring process, please contact</w:t>
      </w:r>
      <w:r w:rsidRPr="063DBCBC">
        <w:rPr>
          <w:rFonts w:asciiTheme="minorHAnsi" w:hAnsiTheme="minorHAnsi"/>
          <w:color w:val="001937"/>
          <w:sz w:val="22"/>
          <w:shd w:val="clear" w:color="auto" w:fill="FFFFFF"/>
        </w:rPr>
        <w:t xml:space="preserve"> </w:t>
      </w:r>
      <w:hyperlink r:id="rId34" w:history="1">
        <w:r w:rsidRPr="063DBCBC">
          <w:rPr>
            <w:rFonts w:asciiTheme="minorHAnsi" w:hAnsiTheme="minorHAnsi"/>
            <w:color w:val="0000FF"/>
            <w:sz w:val="22"/>
            <w:u w:val="single"/>
            <w:shd w:val="clear" w:color="auto" w:fill="FFFFFF"/>
          </w:rPr>
          <w:t>uoft.careers@utoronto.ca</w:t>
        </w:r>
      </w:hyperlink>
      <w:r w:rsidRPr="063DBCBC">
        <w:rPr>
          <w:rFonts w:asciiTheme="minorHAnsi" w:hAnsiTheme="minorHAnsi"/>
          <w:color w:val="001937"/>
          <w:sz w:val="22"/>
          <w:shd w:val="clear" w:color="auto" w:fill="FFFFFF"/>
        </w:rPr>
        <w:t xml:space="preserve">. </w:t>
      </w:r>
    </w:p>
    <w:p w14:paraId="46B29F96" w14:textId="77777777" w:rsidR="00FB6649" w:rsidRDefault="00FB6649" w:rsidP="00FB6649">
      <w:pPr>
        <w:spacing w:after="0" w:line="240" w:lineRule="auto"/>
        <w:rPr>
          <w:rFonts w:cstheme="minorHAnsi"/>
          <w:lang w:val="en-US"/>
        </w:rPr>
      </w:pPr>
    </w:p>
    <w:p w14:paraId="7BD96741" w14:textId="66923041" w:rsidR="006D1982" w:rsidRDefault="007247A3" w:rsidP="006D1982">
      <w:pPr>
        <w:tabs>
          <w:tab w:val="left" w:pos="5387"/>
        </w:tabs>
        <w:spacing w:after="0"/>
        <w:rPr>
          <w:rFonts w:cstheme="minorHAnsi"/>
          <w:color w:val="0000FF"/>
          <w:u w:val="single"/>
          <w:lang w:val="en-US"/>
        </w:rPr>
      </w:pPr>
      <w:r>
        <w:rPr>
          <w:rFonts w:ascii="Calibri" w:hAnsi="Calibri" w:cs="Calibri"/>
          <w:color w:val="1A1A1A"/>
          <w:shd w:val="clear" w:color="auto" w:fill="FFFFFF"/>
          <w:lang w:val="en-US"/>
        </w:rPr>
        <w:t>The Canada Research Chairs Program requires institutions to collect self-identification data from all applicants, following the program’s </w:t>
      </w:r>
      <w:hyperlink r:id="rId35" w:anchor="j" w:history="1">
        <w:r>
          <w:rPr>
            <w:rStyle w:val="Hyperlink"/>
            <w:rFonts w:ascii="Calibri" w:hAnsi="Calibri" w:cs="Calibri"/>
            <w:shd w:val="clear" w:color="auto" w:fill="FFFFFF"/>
            <w:lang w:val="en-US"/>
          </w:rPr>
          <w:t>best pr</w:t>
        </w:r>
        <w:r>
          <w:rPr>
            <w:rStyle w:val="Hyperlink"/>
            <w:rFonts w:ascii="Calibri" w:hAnsi="Calibri" w:cs="Calibri"/>
            <w:shd w:val="clear" w:color="auto" w:fill="FFFFFF"/>
            <w:lang w:val="en-US"/>
          </w:rPr>
          <w:t>a</w:t>
        </w:r>
        <w:r>
          <w:rPr>
            <w:rStyle w:val="Hyperlink"/>
            <w:rFonts w:ascii="Calibri" w:hAnsi="Calibri" w:cs="Calibri"/>
            <w:shd w:val="clear" w:color="auto" w:fill="FFFFFF"/>
            <w:lang w:val="en-US"/>
          </w:rPr>
          <w:t>ctices</w:t>
        </w:r>
      </w:hyperlink>
      <w:r>
        <w:rPr>
          <w:rFonts w:ascii="Calibri" w:hAnsi="Calibri" w:cs="Calibri"/>
          <w:color w:val="1A1A1A"/>
          <w:shd w:val="clear" w:color="auto" w:fill="FFFFFF"/>
          <w:lang w:val="en-US"/>
        </w:rPr>
        <w:t xml:space="preserve">. </w:t>
      </w:r>
      <w:r w:rsidR="008562E3" w:rsidRPr="00CF30D5">
        <w:rPr>
          <w:rFonts w:ascii="Calibri" w:hAnsi="Calibri" w:cs="Calibri"/>
          <w:color w:val="1A1A1A"/>
          <w:shd w:val="clear" w:color="auto" w:fill="FFFFFF"/>
          <w:lang w:val="en-US"/>
        </w:rPr>
        <w:t xml:space="preserve">As part of your application, you will be asked to complete a brief Diversity Survey. This survey is voluntary. Any information directly related to you is </w:t>
      </w:r>
      <w:r w:rsidR="008562E3" w:rsidRPr="00CF30D5">
        <w:rPr>
          <w:rFonts w:ascii="Calibri" w:hAnsi="Calibri" w:cs="Calibri"/>
          <w:color w:val="1A1A1A"/>
          <w:shd w:val="clear" w:color="auto" w:fill="FFFFFF"/>
          <w:lang w:val="en-US"/>
        </w:rPr>
        <w:lastRenderedPageBreak/>
        <w:t>confidential and cannot be accessed by search committees or human resources staff. Results will be aggregated for institutional planning purposes. For more information, please see </w:t>
      </w:r>
      <w:hyperlink r:id="rId36" w:history="1">
        <w:r w:rsidR="008562E3" w:rsidRPr="00B868D8">
          <w:rPr>
            <w:color w:val="0000FF"/>
            <w:u w:val="single"/>
            <w:shd w:val="clear" w:color="auto" w:fill="FFFFFF"/>
          </w:rPr>
          <w:t>http://uoft.me/UP</w:t>
        </w:r>
      </w:hyperlink>
      <w:r w:rsidR="008562E3" w:rsidRPr="00CF30D5">
        <w:rPr>
          <w:rFonts w:ascii="Calibri" w:hAnsi="Calibri" w:cs="Calibri"/>
          <w:color w:val="1A1A1A"/>
          <w:shd w:val="clear" w:color="auto" w:fill="FFFFFF"/>
          <w:lang w:val="en-US"/>
        </w:rPr>
        <w:t>.</w:t>
      </w:r>
      <w:r w:rsidR="008562E3">
        <w:rPr>
          <w:rStyle w:val="cf01"/>
        </w:rPr>
        <w:t> </w:t>
      </w:r>
    </w:p>
    <w:p w14:paraId="6B5A1390" w14:textId="799E780E" w:rsidR="009F62E2" w:rsidRPr="006D1982" w:rsidRDefault="009F62E2" w:rsidP="006D1982">
      <w:pPr>
        <w:spacing w:after="0" w:line="240" w:lineRule="auto"/>
        <w:rPr>
          <w:color w:val="0000FF"/>
          <w:u w:val="single"/>
          <w:lang w:val="en-US"/>
        </w:rPr>
      </w:pPr>
    </w:p>
    <w:p w14:paraId="33CBAE90" w14:textId="4DA10BDE" w:rsidR="003D31B4" w:rsidRPr="00FB6649" w:rsidRDefault="003D31B4" w:rsidP="00FB6649">
      <w:pPr>
        <w:pStyle w:val="NoSpacing"/>
        <w:rPr>
          <w:rFonts w:asciiTheme="minorHAnsi" w:hAnsiTheme="minorHAnsi" w:cstheme="minorHAnsi"/>
          <w:sz w:val="22"/>
          <w:lang w:val="en-US"/>
        </w:rPr>
      </w:pPr>
      <w:commentRangeStart w:id="22"/>
      <w:r w:rsidRPr="00174AF2">
        <w:rPr>
          <w:rFonts w:asciiTheme="minorHAnsi" w:hAnsiTheme="minorHAnsi" w:cstheme="minorHAnsi"/>
          <w:sz w:val="22"/>
          <w:lang w:val="en-US"/>
        </w:rPr>
        <w:t>All</w:t>
      </w:r>
      <w:commentRangeEnd w:id="22"/>
      <w:r w:rsidR="00A82B80">
        <w:rPr>
          <w:rStyle w:val="CommentReference"/>
          <w:rFonts w:ascii="Segoe UI" w:hAnsi="Segoe UI"/>
        </w:rPr>
        <w:commentReference w:id="22"/>
      </w:r>
      <w:r w:rsidRPr="00174AF2">
        <w:rPr>
          <w:rFonts w:asciiTheme="minorHAnsi" w:hAnsiTheme="minorHAnsi" w:cstheme="minorHAnsi"/>
          <w:sz w:val="22"/>
          <w:lang w:val="en-US"/>
        </w:rPr>
        <w:t xml:space="preserve"> qualified candidates are encouraged to apply; however, Canadians and permanent residents will be given priority.</w:t>
      </w:r>
    </w:p>
    <w:sectPr w:rsidR="003D31B4" w:rsidRPr="00FB6649">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search Services Office" w:date="2023-08-21T09:10:00Z" w:initials="RSO">
    <w:p w14:paraId="230651B6" w14:textId="77777777" w:rsidR="006140AA" w:rsidRDefault="00A93B8F" w:rsidP="00FA362B">
      <w:pPr>
        <w:pStyle w:val="CommentText"/>
      </w:pPr>
      <w:r>
        <w:rPr>
          <w:rStyle w:val="CommentReference"/>
        </w:rPr>
        <w:annotationRef/>
      </w:r>
      <w:r w:rsidR="006140AA">
        <w:t xml:space="preserve">External searches for tenure stream positions that include a CRC nomination (within 24 months of posting date) must follow requirements in the </w:t>
      </w:r>
      <w:hyperlink r:id="rId1" w:history="1">
        <w:r w:rsidR="006140AA" w:rsidRPr="00FA362B">
          <w:rPr>
            <w:rStyle w:val="Hyperlink"/>
          </w:rPr>
          <w:t>PPAA</w:t>
        </w:r>
      </w:hyperlink>
      <w:r w:rsidR="006140AA">
        <w:t xml:space="preserve"> and be posted for a minimum of 35 days on </w:t>
      </w:r>
      <w:hyperlink r:id="rId2" w:history="1">
        <w:r w:rsidR="006140AA" w:rsidRPr="00FA362B">
          <w:rPr>
            <w:rStyle w:val="Hyperlink"/>
          </w:rPr>
          <w:t>U of T’s CRC web page</w:t>
        </w:r>
      </w:hyperlink>
      <w:r w:rsidR="006140AA">
        <w:t xml:space="preserve">. </w:t>
      </w:r>
    </w:p>
  </w:comment>
  <w:comment w:id="1" w:author="Research Services Office" w:date="2023-08-21T09:11:00Z" w:initials="RSO">
    <w:p w14:paraId="4C4A37C4" w14:textId="02379547" w:rsidR="00115825" w:rsidRDefault="00115825" w:rsidP="00034122">
      <w:pPr>
        <w:pStyle w:val="CommentText"/>
      </w:pPr>
      <w:r>
        <w:rPr>
          <w:rStyle w:val="CommentReference"/>
        </w:rPr>
        <w:annotationRef/>
      </w:r>
      <w:r>
        <w:t>Include the online posting date.</w:t>
      </w:r>
    </w:p>
  </w:comment>
  <w:comment w:id="2" w:author="Research Services Office" w:date="2023-09-19T09:24:00Z" w:initials="RSO">
    <w:p w14:paraId="71E842BB" w14:textId="04B28C49" w:rsidR="00330BA0" w:rsidRDefault="0023717D" w:rsidP="00034122">
      <w:pPr>
        <w:pStyle w:val="CommentText"/>
      </w:pPr>
      <w:r>
        <w:rPr>
          <w:rStyle w:val="CommentReference"/>
        </w:rPr>
        <w:annotationRef/>
      </w:r>
      <w:r w:rsidR="00330BA0">
        <w:t xml:space="preserve">Postings should include/link to definitions for each designated group, drawn from the </w:t>
      </w:r>
      <w:r w:rsidR="00330BA0">
        <w:rPr>
          <w:color w:val="333333"/>
          <w:highlight w:val="white"/>
        </w:rPr>
        <w:t xml:space="preserve">CRC Program </w:t>
      </w:r>
      <w:hyperlink r:id="rId3" w:history="1">
        <w:r w:rsidR="00330BA0" w:rsidRPr="00172EC6">
          <w:rPr>
            <w:rStyle w:val="Hyperlink"/>
            <w:highlight w:val="white"/>
          </w:rPr>
          <w:t>self-identification form</w:t>
        </w:r>
      </w:hyperlink>
      <w:r w:rsidR="00330BA0">
        <w:rPr>
          <w:color w:val="333333"/>
          <w:highlight w:val="white"/>
        </w:rPr>
        <w:t xml:space="preserve"> and </w:t>
      </w:r>
      <w:hyperlink r:id="rId4" w:history="1">
        <w:r w:rsidR="00330BA0" w:rsidRPr="00172EC6">
          <w:rPr>
            <w:rStyle w:val="Hyperlink"/>
            <w:highlight w:val="white"/>
          </w:rPr>
          <w:t>FAQ</w:t>
        </w:r>
      </w:hyperlink>
      <w:r w:rsidR="00330BA0">
        <w:rPr>
          <w:color w:val="333333"/>
          <w:highlight w:val="white"/>
        </w:rPr>
        <w:t>.</w:t>
      </w:r>
    </w:p>
    <w:p w14:paraId="7654F066" w14:textId="77777777" w:rsidR="00330BA0" w:rsidRDefault="00330BA0" w:rsidP="00034122">
      <w:pPr>
        <w:pStyle w:val="CommentText"/>
      </w:pPr>
    </w:p>
    <w:p w14:paraId="33976B9F" w14:textId="77777777" w:rsidR="00330BA0" w:rsidRDefault="00330BA0" w:rsidP="00034122">
      <w:pPr>
        <w:pStyle w:val="CommentText"/>
      </w:pPr>
      <w:r>
        <w:rPr>
          <w:b/>
          <w:bCs/>
        </w:rPr>
        <w:t xml:space="preserve">Women and gender minorities: </w:t>
      </w:r>
      <w:r>
        <w:t>Includes those who identify as women, trans, nonbinary, Two-Spirit, and gender fluid, based on the gender identity that best describes applicants at the current time.</w:t>
      </w:r>
    </w:p>
    <w:p w14:paraId="53088243" w14:textId="77777777" w:rsidR="00330BA0" w:rsidRDefault="00330BA0" w:rsidP="00034122">
      <w:pPr>
        <w:pStyle w:val="CommentText"/>
      </w:pPr>
    </w:p>
    <w:p w14:paraId="087A1378" w14:textId="77777777" w:rsidR="00330BA0" w:rsidRDefault="00000000" w:rsidP="00034122">
      <w:pPr>
        <w:pStyle w:val="CommentText"/>
      </w:pPr>
      <w:hyperlink r:id="rId5" w:anchor="3n" w:history="1">
        <w:r w:rsidR="00330BA0" w:rsidRPr="00172EC6">
          <w:rPr>
            <w:rStyle w:val="Hyperlink"/>
            <w:b/>
            <w:bCs/>
          </w:rPr>
          <w:t>Racialized persons/visible minorities</w:t>
        </w:r>
      </w:hyperlink>
      <w:r w:rsidR="00330BA0">
        <w:rPr>
          <w:b/>
          <w:bCs/>
        </w:rPr>
        <w:t xml:space="preserve">: </w:t>
      </w:r>
      <w:r w:rsidR="00330BA0">
        <w:t>Refers to persons, other than Indigenous Peoples, who are non-Caucasian in race or non-white in colour.</w:t>
      </w:r>
    </w:p>
    <w:p w14:paraId="4E498EE0" w14:textId="77777777" w:rsidR="00330BA0" w:rsidRDefault="00330BA0" w:rsidP="00034122">
      <w:pPr>
        <w:pStyle w:val="CommentText"/>
      </w:pPr>
    </w:p>
    <w:p w14:paraId="76FB0EA0" w14:textId="77777777" w:rsidR="00330BA0" w:rsidRDefault="00000000" w:rsidP="00034122">
      <w:pPr>
        <w:pStyle w:val="CommentText"/>
      </w:pPr>
      <w:hyperlink r:id="rId6" w:anchor="3l" w:history="1">
        <w:r w:rsidR="00330BA0" w:rsidRPr="00172EC6">
          <w:rPr>
            <w:rStyle w:val="Hyperlink"/>
            <w:b/>
            <w:bCs/>
          </w:rPr>
          <w:t>Indigenous Peoples</w:t>
        </w:r>
      </w:hyperlink>
      <w:r w:rsidR="00330BA0">
        <w:rPr>
          <w:b/>
          <w:bCs/>
        </w:rPr>
        <w:t xml:space="preserve">: </w:t>
      </w:r>
      <w:r w:rsidR="00330BA0">
        <w:t>Refers to persons who are First Nations, Inuit, and M</w:t>
      </w:r>
      <w:r w:rsidR="00330BA0">
        <w:rPr>
          <w:highlight w:val="white"/>
        </w:rPr>
        <w:t xml:space="preserve">étis. Only Indigenous individuals from Turtle Island can self-identify in this category within the Program. Indigenous scholars from other parts of the world may self-identify as racialized/members of a visible minority group. </w:t>
      </w:r>
    </w:p>
    <w:p w14:paraId="186CF581" w14:textId="77777777" w:rsidR="00330BA0" w:rsidRDefault="00330BA0" w:rsidP="00034122">
      <w:pPr>
        <w:pStyle w:val="CommentText"/>
      </w:pPr>
    </w:p>
    <w:p w14:paraId="2A5BB94D" w14:textId="77777777" w:rsidR="00330BA0" w:rsidRDefault="00000000" w:rsidP="00034122">
      <w:pPr>
        <w:pStyle w:val="CommentText"/>
      </w:pPr>
      <w:hyperlink r:id="rId7" w:anchor="3p" w:history="1">
        <w:r w:rsidR="00330BA0" w:rsidRPr="00172EC6">
          <w:rPr>
            <w:rStyle w:val="Hyperlink"/>
            <w:b/>
            <w:bCs/>
          </w:rPr>
          <w:t>Persons with disabilities</w:t>
        </w:r>
      </w:hyperlink>
      <w:r w:rsidR="00330BA0">
        <w:rPr>
          <w:b/>
          <w:bCs/>
        </w:rPr>
        <w:t xml:space="preserve">: </w:t>
      </w:r>
      <w:r w:rsidR="00330BA0">
        <w:rPr>
          <w:color w:val="333333"/>
          <w:highlight w:val="white"/>
        </w:rPr>
        <w:t>Disability refers to any impairment, including a physical, mental, intellectual, cognitive, learning, communication or sensory impairment—or a functional limitation—whether permanent, temporary or episodic in nature, or evident or not, that, in interaction with a barrier, hinders a person’s full and equal participation in society. Disabilities may be related to communications, development, dexterity, flexibility, hearing, learning, memory, mental health, mobility, pain, or vision.</w:t>
      </w:r>
    </w:p>
  </w:comment>
  <w:comment w:id="3" w:author="Research Services Office" w:date="2023-08-21T09:12:00Z" w:initials="RSO">
    <w:p w14:paraId="25ABFE94" w14:textId="77777777" w:rsidR="008A6DC6" w:rsidRDefault="0008461C">
      <w:pPr>
        <w:pStyle w:val="CommentText"/>
      </w:pPr>
      <w:r>
        <w:rPr>
          <w:rStyle w:val="CommentReference"/>
        </w:rPr>
        <w:annotationRef/>
      </w:r>
      <w:r w:rsidR="008A6DC6">
        <w:t>Sample text for a tenure stream position. Additional measures of excellence may be used, as relevant/appropriate.</w:t>
      </w:r>
    </w:p>
    <w:p w14:paraId="52524836" w14:textId="77777777" w:rsidR="008A6DC6" w:rsidRDefault="008A6DC6">
      <w:pPr>
        <w:pStyle w:val="CommentText"/>
      </w:pPr>
    </w:p>
    <w:p w14:paraId="52004491" w14:textId="77777777" w:rsidR="008A6DC6" w:rsidRDefault="008A6DC6" w:rsidP="009D5CB9">
      <w:pPr>
        <w:pStyle w:val="CommentText"/>
      </w:pPr>
      <w:r>
        <w:t>All external postings must be approved by the Dean and the Vice-Provost, Faculty &amp; Academic Life.</w:t>
      </w:r>
    </w:p>
  </w:comment>
  <w:comment w:id="4" w:author="Research Services Office" w:date="2023-08-21T09:15:00Z" w:initials="RSO">
    <w:p w14:paraId="6BECB76A" w14:textId="25962272" w:rsidR="00BD2308" w:rsidRDefault="00BD2308" w:rsidP="00034122">
      <w:pPr>
        <w:pStyle w:val="CommentText"/>
      </w:pPr>
      <w:r>
        <w:rPr>
          <w:rStyle w:val="CommentReference"/>
        </w:rPr>
        <w:annotationRef/>
      </w:r>
      <w:r>
        <w:t>This paragraph is a CRC requirement for all postings. Questions will be forwarded as appropriate.</w:t>
      </w:r>
    </w:p>
  </w:comment>
  <w:comment w:id="5" w:author="Research Services Office" w:date="2023-08-21T09:16:00Z" w:initials="RSO">
    <w:p w14:paraId="4910DFA8" w14:textId="77440118" w:rsidR="00DC699C" w:rsidRDefault="00DC699C" w:rsidP="00034122">
      <w:pPr>
        <w:pStyle w:val="CommentText"/>
      </w:pPr>
      <w:r>
        <w:rPr>
          <w:rStyle w:val="CommentReference"/>
        </w:rPr>
        <w:annotationRef/>
      </w:r>
      <w:r>
        <w:t>Include additional requirements/information here, if necessary.</w:t>
      </w:r>
    </w:p>
  </w:comment>
  <w:comment w:id="6" w:author="Research Services Office" w:date="2023-08-21T09:21:00Z" w:initials="RSO">
    <w:p w14:paraId="76ECC590" w14:textId="77777777" w:rsidR="00700206" w:rsidRDefault="00DF7210" w:rsidP="00034122">
      <w:pPr>
        <w:pStyle w:val="CommentText"/>
      </w:pPr>
      <w:r>
        <w:rPr>
          <w:rStyle w:val="CommentReference"/>
        </w:rPr>
        <w:annotationRef/>
      </w:r>
      <w:r w:rsidR="00700206">
        <w:t>This statement is required for CRC postings. Required by U of T.</w:t>
      </w:r>
    </w:p>
  </w:comment>
  <w:comment w:id="7" w:author="Research Services Office" w:date="2023-08-21T09:20:00Z" w:initials="RSO">
    <w:p w14:paraId="241DC703" w14:textId="77777777" w:rsidR="00D85427" w:rsidRDefault="00DF7210" w:rsidP="00034122">
      <w:pPr>
        <w:pStyle w:val="CommentText"/>
      </w:pPr>
      <w:r>
        <w:rPr>
          <w:rStyle w:val="CommentReference"/>
        </w:rPr>
        <w:annotationRef/>
      </w:r>
      <w:r w:rsidR="00D85427">
        <w:t>CRC &amp; U of T requirement: Diversity Statement appears in all postings.</w:t>
      </w:r>
    </w:p>
  </w:comment>
  <w:comment w:id="8" w:author="Research Services Office" w:date="2023-08-21T09:29:00Z" w:initials="RSO">
    <w:p w14:paraId="65FF589C" w14:textId="77777777" w:rsidR="000B7487" w:rsidRDefault="00EB68AB" w:rsidP="00034122">
      <w:pPr>
        <w:pStyle w:val="CommentText"/>
      </w:pPr>
      <w:r>
        <w:rPr>
          <w:rStyle w:val="CommentReference"/>
        </w:rPr>
        <w:annotationRef/>
      </w:r>
      <w:r w:rsidR="000B7487">
        <w:t>CRC requirement: Accommodation policy and contact information appears in all postings.</w:t>
      </w:r>
    </w:p>
  </w:comment>
  <w:comment w:id="9" w:author="Research Services Office" w:date="2023-08-21T09:21:00Z" w:initials="RSO">
    <w:p w14:paraId="68D57525" w14:textId="2AD01566" w:rsidR="00DF7210" w:rsidRDefault="00DF7210" w:rsidP="00034122">
      <w:pPr>
        <w:pStyle w:val="CommentText"/>
      </w:pPr>
      <w:r>
        <w:rPr>
          <w:rStyle w:val="CommentReference"/>
        </w:rPr>
        <w:annotationRef/>
      </w:r>
      <w:r>
        <w:t>Required on all external postings.</w:t>
      </w:r>
    </w:p>
  </w:comment>
  <w:comment w:id="10" w:author="Research Services Office" w:date="2023-08-21T09:22:00Z" w:initials="RSO">
    <w:p w14:paraId="1693EAE0" w14:textId="77777777" w:rsidR="008A6DC6" w:rsidRDefault="000E18C6" w:rsidP="00224C9A">
      <w:pPr>
        <w:pStyle w:val="CommentText"/>
      </w:pPr>
      <w:r>
        <w:rPr>
          <w:rStyle w:val="CommentReference"/>
        </w:rPr>
        <w:annotationRef/>
      </w:r>
      <w:r w:rsidR="008A6DC6">
        <w:t xml:space="preserve">External searches for tenure stream positions that include a CRC nomination (within 24 months of posting date) must follow requirements in the </w:t>
      </w:r>
      <w:hyperlink r:id="rId8" w:history="1">
        <w:r w:rsidR="008A6DC6" w:rsidRPr="00224C9A">
          <w:rPr>
            <w:rStyle w:val="Hyperlink"/>
          </w:rPr>
          <w:t>PPAA</w:t>
        </w:r>
      </w:hyperlink>
      <w:r w:rsidR="008A6DC6">
        <w:t xml:space="preserve"> and be posted for a minimum of 35 on </w:t>
      </w:r>
      <w:hyperlink r:id="rId9" w:history="1">
        <w:r w:rsidR="008A6DC6" w:rsidRPr="00224C9A">
          <w:rPr>
            <w:rStyle w:val="Hyperlink"/>
          </w:rPr>
          <w:t>U of T’s CRC web page</w:t>
        </w:r>
      </w:hyperlink>
      <w:r w:rsidR="008A6DC6">
        <w:t xml:space="preserve">. </w:t>
      </w:r>
    </w:p>
  </w:comment>
  <w:comment w:id="11" w:author="Research Services Office" w:date="2023-08-21T09:23:00Z" w:initials="RSO">
    <w:p w14:paraId="3028ED4D" w14:textId="1B8407F2" w:rsidR="00C86C33" w:rsidRDefault="00C86C33" w:rsidP="00034122">
      <w:pPr>
        <w:pStyle w:val="CommentText"/>
      </w:pPr>
      <w:r>
        <w:rPr>
          <w:rStyle w:val="CommentReference"/>
        </w:rPr>
        <w:annotationRef/>
      </w:r>
      <w:r>
        <w:t>Include the online posting date.</w:t>
      </w:r>
    </w:p>
  </w:comment>
  <w:comment w:id="12" w:author="Research Services Office" w:date="2023-09-21T14:23:00Z" w:initials="RSO">
    <w:p w14:paraId="50298068" w14:textId="77777777" w:rsidR="00A12DE6" w:rsidRDefault="00A12DE6">
      <w:pPr>
        <w:pStyle w:val="CommentText"/>
      </w:pPr>
      <w:r>
        <w:rPr>
          <w:rStyle w:val="CommentReference"/>
        </w:rPr>
        <w:annotationRef/>
      </w:r>
      <w:r>
        <w:t>Normally, external Tier 2 CRCs are advertised at the rank of Assistant Professor. Tier 2 nominees must be emerging scholars who are no more than ten years from their highest degree at the time of nomination.</w:t>
      </w:r>
    </w:p>
    <w:p w14:paraId="632FE3B4" w14:textId="77777777" w:rsidR="00A12DE6" w:rsidRDefault="00A12DE6">
      <w:pPr>
        <w:pStyle w:val="CommentText"/>
      </w:pPr>
    </w:p>
    <w:p w14:paraId="7CD75B8F" w14:textId="77777777" w:rsidR="00A12DE6" w:rsidRDefault="00A12DE6" w:rsidP="00E32FA3">
      <w:pPr>
        <w:pStyle w:val="CommentText"/>
      </w:pPr>
      <w:r>
        <w:t xml:space="preserve">If recruiting at both the Assistant and Associate ranks, a </w:t>
      </w:r>
      <w:r>
        <w:rPr>
          <w:b/>
          <w:bCs/>
        </w:rPr>
        <w:t>separate posting</w:t>
      </w:r>
      <w:r>
        <w:t xml:space="preserve"> is required for each.</w:t>
      </w:r>
    </w:p>
  </w:comment>
  <w:comment w:id="13" w:author="Research Services Office" w:date="2023-09-19T09:41:00Z" w:initials="RSO">
    <w:p w14:paraId="0DA862D7" w14:textId="6E13CB1E" w:rsidR="00330BA0" w:rsidRDefault="004960C0" w:rsidP="00034122">
      <w:pPr>
        <w:pStyle w:val="CommentText"/>
      </w:pPr>
      <w:r>
        <w:rPr>
          <w:rStyle w:val="CommentReference"/>
        </w:rPr>
        <w:annotationRef/>
      </w:r>
      <w:r w:rsidR="00330BA0">
        <w:t xml:space="preserve">Postings should include/link to definitions for each designated group, drawn from the </w:t>
      </w:r>
      <w:r w:rsidR="00330BA0">
        <w:rPr>
          <w:color w:val="333333"/>
          <w:highlight w:val="white"/>
        </w:rPr>
        <w:t xml:space="preserve">CRC Program </w:t>
      </w:r>
      <w:hyperlink r:id="rId10" w:history="1">
        <w:r w:rsidR="00330BA0" w:rsidRPr="00B46F28">
          <w:rPr>
            <w:rStyle w:val="Hyperlink"/>
            <w:highlight w:val="white"/>
          </w:rPr>
          <w:t>self-identification form</w:t>
        </w:r>
      </w:hyperlink>
      <w:r w:rsidR="00330BA0">
        <w:rPr>
          <w:color w:val="333333"/>
          <w:highlight w:val="white"/>
        </w:rPr>
        <w:t xml:space="preserve"> and </w:t>
      </w:r>
      <w:hyperlink r:id="rId11" w:history="1">
        <w:r w:rsidR="00330BA0" w:rsidRPr="00B46F28">
          <w:rPr>
            <w:rStyle w:val="Hyperlink"/>
            <w:highlight w:val="white"/>
          </w:rPr>
          <w:t>FAQ</w:t>
        </w:r>
      </w:hyperlink>
      <w:r w:rsidR="00330BA0">
        <w:rPr>
          <w:color w:val="333333"/>
          <w:highlight w:val="white"/>
        </w:rPr>
        <w:t>.</w:t>
      </w:r>
    </w:p>
    <w:p w14:paraId="0FE49312" w14:textId="77777777" w:rsidR="00330BA0" w:rsidRDefault="00330BA0" w:rsidP="00034122">
      <w:pPr>
        <w:pStyle w:val="CommentText"/>
      </w:pPr>
    </w:p>
    <w:p w14:paraId="4EEADF86" w14:textId="77777777" w:rsidR="00330BA0" w:rsidRDefault="00330BA0" w:rsidP="00034122">
      <w:pPr>
        <w:pStyle w:val="CommentText"/>
      </w:pPr>
      <w:r>
        <w:rPr>
          <w:b/>
          <w:bCs/>
        </w:rPr>
        <w:t xml:space="preserve">Women and gender minorities: </w:t>
      </w:r>
      <w:r>
        <w:t>Includes those who identify as women, trans, nonbinary, Two-Spirit, and gender fluid, based on the gender identity that best describes applicants at the current time.</w:t>
      </w:r>
    </w:p>
    <w:p w14:paraId="238DE42F" w14:textId="77777777" w:rsidR="00330BA0" w:rsidRDefault="00330BA0" w:rsidP="00034122">
      <w:pPr>
        <w:pStyle w:val="CommentText"/>
      </w:pPr>
    </w:p>
    <w:p w14:paraId="1577A403" w14:textId="77777777" w:rsidR="00330BA0" w:rsidRDefault="00000000" w:rsidP="00034122">
      <w:pPr>
        <w:pStyle w:val="CommentText"/>
      </w:pPr>
      <w:hyperlink r:id="rId12" w:anchor="3n" w:history="1">
        <w:r w:rsidR="00330BA0" w:rsidRPr="00B46F28">
          <w:rPr>
            <w:rStyle w:val="Hyperlink"/>
            <w:b/>
            <w:bCs/>
          </w:rPr>
          <w:t>Racialized persons/visible minorities</w:t>
        </w:r>
      </w:hyperlink>
      <w:r w:rsidR="00330BA0">
        <w:rPr>
          <w:b/>
          <w:bCs/>
        </w:rPr>
        <w:t xml:space="preserve">: </w:t>
      </w:r>
      <w:r w:rsidR="00330BA0">
        <w:t>Refers to persons, other than Indigenous Peoples, who are non-Caucasian in race or non-white in colour.</w:t>
      </w:r>
    </w:p>
    <w:p w14:paraId="29DBBEC3" w14:textId="77777777" w:rsidR="00330BA0" w:rsidRDefault="00330BA0" w:rsidP="00034122">
      <w:pPr>
        <w:pStyle w:val="CommentText"/>
      </w:pPr>
    </w:p>
    <w:p w14:paraId="6E32171A" w14:textId="77777777" w:rsidR="00330BA0" w:rsidRDefault="00000000" w:rsidP="00034122">
      <w:pPr>
        <w:pStyle w:val="CommentText"/>
      </w:pPr>
      <w:hyperlink r:id="rId13" w:anchor="3l" w:history="1">
        <w:r w:rsidR="00330BA0" w:rsidRPr="00B46F28">
          <w:rPr>
            <w:rStyle w:val="Hyperlink"/>
            <w:b/>
            <w:bCs/>
          </w:rPr>
          <w:t>Indigenous Peoples</w:t>
        </w:r>
      </w:hyperlink>
      <w:r w:rsidR="00330BA0">
        <w:rPr>
          <w:b/>
          <w:bCs/>
        </w:rPr>
        <w:t xml:space="preserve">: </w:t>
      </w:r>
      <w:r w:rsidR="00330BA0">
        <w:t>Refers to persons who are First Nations, Inuit, and M</w:t>
      </w:r>
      <w:r w:rsidR="00330BA0">
        <w:rPr>
          <w:highlight w:val="white"/>
        </w:rPr>
        <w:t xml:space="preserve">étis. Only Indigenous individuals from Turtle Island can self-identify in this category within the Program. Indigenous scholars from other parts of the world may self-identify as racialized/members of a visible minority group. </w:t>
      </w:r>
    </w:p>
    <w:p w14:paraId="12AD3F9A" w14:textId="77777777" w:rsidR="00330BA0" w:rsidRDefault="00330BA0" w:rsidP="00034122">
      <w:pPr>
        <w:pStyle w:val="CommentText"/>
      </w:pPr>
    </w:p>
    <w:p w14:paraId="7E10D1F8" w14:textId="77777777" w:rsidR="00330BA0" w:rsidRDefault="00000000" w:rsidP="00034122">
      <w:pPr>
        <w:pStyle w:val="CommentText"/>
      </w:pPr>
      <w:hyperlink r:id="rId14" w:anchor="3p" w:history="1">
        <w:r w:rsidR="00330BA0" w:rsidRPr="00B46F28">
          <w:rPr>
            <w:rStyle w:val="Hyperlink"/>
            <w:b/>
            <w:bCs/>
          </w:rPr>
          <w:t>Persons with disabilities</w:t>
        </w:r>
      </w:hyperlink>
      <w:r w:rsidR="00330BA0">
        <w:rPr>
          <w:b/>
          <w:bCs/>
        </w:rPr>
        <w:t xml:space="preserve">: </w:t>
      </w:r>
      <w:r w:rsidR="00330BA0">
        <w:rPr>
          <w:color w:val="333333"/>
          <w:highlight w:val="white"/>
        </w:rPr>
        <w:t>Disability refers to any impairment, including a physical, mental, intellectual, cognitive, learning, communication or sensory impairment—or a functional limitation—whether permanent, temporary or episodic in nature, or evident or not, that, in interaction with a barrier, hinders a person’s full and equal participation in society. Disabilities may be related to communications, development, dexterity, flexibility, hearing, learning, memory, mental health, mobility, pain, or vision.</w:t>
      </w:r>
    </w:p>
  </w:comment>
  <w:comment w:id="14" w:author="Research Services Office" w:date="2023-08-21T09:24:00Z" w:initials="RSO">
    <w:p w14:paraId="4DF559D9" w14:textId="5A99F29C" w:rsidR="00C86C33" w:rsidRDefault="00C86C33" w:rsidP="00034122">
      <w:pPr>
        <w:pStyle w:val="CommentText"/>
      </w:pPr>
      <w:r>
        <w:rPr>
          <w:rStyle w:val="CommentReference"/>
        </w:rPr>
        <w:annotationRef/>
      </w:r>
      <w:r>
        <w:t>This paragraph is a CRC requirement in all Tier 2 postings.</w:t>
      </w:r>
    </w:p>
  </w:comment>
  <w:comment w:id="15" w:author="Research Services Office" w:date="2023-08-21T09:26:00Z" w:initials="RSO">
    <w:p w14:paraId="3F6FC471" w14:textId="77777777" w:rsidR="00A4038B" w:rsidRDefault="00C86C33">
      <w:pPr>
        <w:pStyle w:val="CommentText"/>
      </w:pPr>
      <w:r>
        <w:rPr>
          <w:rStyle w:val="CommentReference"/>
        </w:rPr>
        <w:annotationRef/>
      </w:r>
      <w:r w:rsidR="00A4038B">
        <w:t>Sample text for a tenure stream position. Additional measures of excellence may be included, as relevant.</w:t>
      </w:r>
    </w:p>
    <w:p w14:paraId="576E5FA2" w14:textId="77777777" w:rsidR="00A4038B" w:rsidRDefault="00A4038B" w:rsidP="00CE1BF6">
      <w:pPr>
        <w:pStyle w:val="CommentText"/>
      </w:pPr>
      <w:r>
        <w:t>All external postings must be approved by the Dean and the Vice-Provost, Faculty &amp; Academic Life.</w:t>
      </w:r>
    </w:p>
  </w:comment>
  <w:comment w:id="16" w:author="Research Services Office" w:date="2023-09-21T14:24:00Z" w:initials="RSO">
    <w:p w14:paraId="77435C79" w14:textId="6C8AA680" w:rsidR="003D0656" w:rsidRDefault="003D0656" w:rsidP="00EC3AA5">
      <w:pPr>
        <w:pStyle w:val="CommentText"/>
      </w:pPr>
      <w:r>
        <w:rPr>
          <w:rStyle w:val="CommentReference"/>
        </w:rPr>
        <w:annotationRef/>
      </w:r>
      <w:r>
        <w:t>This should be included only for postings at the Assistant rank.</w:t>
      </w:r>
    </w:p>
  </w:comment>
  <w:comment w:id="17" w:author="Research Services Office" w:date="2023-08-21T09:26:00Z" w:initials="RSO">
    <w:p w14:paraId="36E3056C" w14:textId="3A10E68A" w:rsidR="00C86C33" w:rsidRDefault="00C86C33" w:rsidP="00034122">
      <w:pPr>
        <w:pStyle w:val="CommentText"/>
      </w:pPr>
      <w:r>
        <w:rPr>
          <w:rStyle w:val="CommentReference"/>
        </w:rPr>
        <w:annotationRef/>
      </w:r>
      <w:r>
        <w:t>This paragraph is a CRC requirement for all postings. Questions will be forwarded as appropriate.</w:t>
      </w:r>
    </w:p>
  </w:comment>
  <w:comment w:id="18" w:author="Research Services Office" w:date="2023-08-21T09:27:00Z" w:initials="RSO">
    <w:p w14:paraId="57132FA4" w14:textId="60E5F92B" w:rsidR="002A15E0" w:rsidRDefault="002A15E0" w:rsidP="00034122">
      <w:pPr>
        <w:pStyle w:val="CommentText"/>
      </w:pPr>
      <w:r>
        <w:rPr>
          <w:rStyle w:val="CommentReference"/>
        </w:rPr>
        <w:annotationRef/>
      </w:r>
      <w:r>
        <w:t>Include additional requirements/information here, if necessary.</w:t>
      </w:r>
    </w:p>
  </w:comment>
  <w:comment w:id="19" w:author="Research Services Office" w:date="2023-08-21T09:20:00Z" w:initials="RSO">
    <w:p w14:paraId="5279F73D" w14:textId="77777777" w:rsidR="00E62F29" w:rsidRDefault="009F05D1" w:rsidP="00034122">
      <w:pPr>
        <w:pStyle w:val="CommentText"/>
      </w:pPr>
      <w:r>
        <w:rPr>
          <w:rStyle w:val="CommentReference"/>
        </w:rPr>
        <w:annotationRef/>
      </w:r>
      <w:r w:rsidR="00E62F29">
        <w:t>This statement is required for CRC postings and is required by U of T.</w:t>
      </w:r>
    </w:p>
  </w:comment>
  <w:comment w:id="20" w:author="Research Services Office" w:date="2023-08-21T09:18:00Z" w:initials="RSO">
    <w:p w14:paraId="7E829F5A" w14:textId="36805B8E" w:rsidR="00E35230" w:rsidRDefault="00E35230" w:rsidP="00034122">
      <w:pPr>
        <w:pStyle w:val="CommentText"/>
      </w:pPr>
      <w:r>
        <w:rPr>
          <w:rStyle w:val="CommentReference"/>
        </w:rPr>
        <w:annotationRef/>
      </w:r>
      <w:r>
        <w:t>CRC &amp; U of T Requirement: Diversity Statement on all postings.</w:t>
      </w:r>
    </w:p>
  </w:comment>
  <w:comment w:id="21" w:author="Research Services Office" w:date="2023-08-21T09:28:00Z" w:initials="RSO">
    <w:p w14:paraId="2CEE28C3" w14:textId="77777777" w:rsidR="00B74DF0" w:rsidRDefault="00EB68AB" w:rsidP="00034122">
      <w:pPr>
        <w:pStyle w:val="CommentText"/>
      </w:pPr>
      <w:r>
        <w:rPr>
          <w:rStyle w:val="CommentReference"/>
        </w:rPr>
        <w:annotationRef/>
      </w:r>
      <w:r w:rsidR="00B74DF0">
        <w:t>CRC requirement: Accommodation policy and contact information appears in all postings.</w:t>
      </w:r>
    </w:p>
  </w:comment>
  <w:comment w:id="22" w:author="Research Services Office" w:date="2023-08-21T09:27:00Z" w:initials="RSO">
    <w:p w14:paraId="7613BA11" w14:textId="7C0105DD" w:rsidR="00A82B80" w:rsidRDefault="00A82B80" w:rsidP="00034122">
      <w:pPr>
        <w:pStyle w:val="CommentText"/>
      </w:pPr>
      <w:r>
        <w:rPr>
          <w:rStyle w:val="CommentReference"/>
        </w:rPr>
        <w:annotationRef/>
      </w:r>
      <w:r>
        <w:t>Required on all external postings.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651B6" w15:done="0"/>
  <w15:commentEx w15:paraId="4C4A37C4" w15:done="0"/>
  <w15:commentEx w15:paraId="2A5BB94D" w15:done="0"/>
  <w15:commentEx w15:paraId="52004491" w15:done="0"/>
  <w15:commentEx w15:paraId="6BECB76A" w15:done="0"/>
  <w15:commentEx w15:paraId="4910DFA8" w15:done="0"/>
  <w15:commentEx w15:paraId="76ECC590" w15:done="0"/>
  <w15:commentEx w15:paraId="241DC703" w15:done="0"/>
  <w15:commentEx w15:paraId="65FF589C" w15:done="0"/>
  <w15:commentEx w15:paraId="68D57525" w15:done="0"/>
  <w15:commentEx w15:paraId="1693EAE0" w15:done="0"/>
  <w15:commentEx w15:paraId="3028ED4D" w15:done="0"/>
  <w15:commentEx w15:paraId="7CD75B8F" w15:done="0"/>
  <w15:commentEx w15:paraId="7E10D1F8" w15:done="0"/>
  <w15:commentEx w15:paraId="4DF559D9" w15:done="0"/>
  <w15:commentEx w15:paraId="576E5FA2" w15:done="0"/>
  <w15:commentEx w15:paraId="77435C79" w15:done="0"/>
  <w15:commentEx w15:paraId="36E3056C" w15:done="0"/>
  <w15:commentEx w15:paraId="57132FA4" w15:done="0"/>
  <w15:commentEx w15:paraId="5279F73D" w15:done="0"/>
  <w15:commentEx w15:paraId="7E829F5A" w15:done="0"/>
  <w15:commentEx w15:paraId="2CEE28C3" w15:done="0"/>
  <w15:commentEx w15:paraId="7613B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897" w16cex:dateUtc="2023-08-21T13:10:00Z"/>
  <w16cex:commentExtensible w16cex:durableId="288DA8AB" w16cex:dateUtc="2023-08-21T13:11:00Z"/>
  <w16cex:commentExtensible w16cex:durableId="28B3E736" w16cex:dateUtc="2023-09-19T13:24:00Z"/>
  <w16cex:commentExtensible w16cex:durableId="288DA912" w16cex:dateUtc="2023-08-21T13:12:00Z"/>
  <w16cex:commentExtensible w16cex:durableId="288DA9C2" w16cex:dateUtc="2023-08-21T13:15:00Z"/>
  <w16cex:commentExtensible w16cex:durableId="288DAA00" w16cex:dateUtc="2023-08-21T13:16:00Z"/>
  <w16cex:commentExtensible w16cex:durableId="288DAB11" w16cex:dateUtc="2023-08-21T13:21:00Z"/>
  <w16cex:commentExtensible w16cex:durableId="288DAAF8" w16cex:dateUtc="2023-08-21T13:20:00Z"/>
  <w16cex:commentExtensible w16cex:durableId="288DACDC" w16cex:dateUtc="2023-08-21T13:29:00Z"/>
  <w16cex:commentExtensible w16cex:durableId="288DAB24" w16cex:dateUtc="2023-08-21T13:21:00Z"/>
  <w16cex:commentExtensible w16cex:durableId="288DAB6B" w16cex:dateUtc="2023-08-21T13:22:00Z"/>
  <w16cex:commentExtensible w16cex:durableId="288DAB98" w16cex:dateUtc="2023-08-21T13:23:00Z"/>
  <w16cex:commentExtensible w16cex:durableId="28B6D079" w16cex:dateUtc="2023-09-21T18:23:00Z"/>
  <w16cex:commentExtensible w16cex:durableId="28B3EB45" w16cex:dateUtc="2023-09-19T13:41:00Z"/>
  <w16cex:commentExtensible w16cex:durableId="288DABE7" w16cex:dateUtc="2023-08-21T13:24:00Z"/>
  <w16cex:commentExtensible w16cex:durableId="288DAC2B" w16cex:dateUtc="2023-08-21T13:26:00Z"/>
  <w16cex:commentExtensible w16cex:durableId="28B6D0B9" w16cex:dateUtc="2023-09-21T18:24:00Z"/>
  <w16cex:commentExtensible w16cex:durableId="288DAC4A" w16cex:dateUtc="2023-08-21T13:26:00Z"/>
  <w16cex:commentExtensible w16cex:durableId="288DAC76" w16cex:dateUtc="2023-08-21T13:27:00Z"/>
  <w16cex:commentExtensible w16cex:durableId="288DAACB" w16cex:dateUtc="2023-08-21T13:20:00Z"/>
  <w16cex:commentExtensible w16cex:durableId="288DAA7E" w16cex:dateUtc="2023-08-21T13:18:00Z"/>
  <w16cex:commentExtensible w16cex:durableId="288DACBA" w16cex:dateUtc="2023-08-21T13:28:00Z"/>
  <w16cex:commentExtensible w16cex:durableId="288DAC93" w16cex:dateUtc="2023-08-21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651B6" w16cid:durableId="288DA897"/>
  <w16cid:commentId w16cid:paraId="4C4A37C4" w16cid:durableId="288DA8AB"/>
  <w16cid:commentId w16cid:paraId="2A5BB94D" w16cid:durableId="28B3E736"/>
  <w16cid:commentId w16cid:paraId="52004491" w16cid:durableId="288DA912"/>
  <w16cid:commentId w16cid:paraId="6BECB76A" w16cid:durableId="288DA9C2"/>
  <w16cid:commentId w16cid:paraId="4910DFA8" w16cid:durableId="288DAA00"/>
  <w16cid:commentId w16cid:paraId="76ECC590" w16cid:durableId="288DAB11"/>
  <w16cid:commentId w16cid:paraId="241DC703" w16cid:durableId="288DAAF8"/>
  <w16cid:commentId w16cid:paraId="65FF589C" w16cid:durableId="288DACDC"/>
  <w16cid:commentId w16cid:paraId="68D57525" w16cid:durableId="288DAB24"/>
  <w16cid:commentId w16cid:paraId="1693EAE0" w16cid:durableId="288DAB6B"/>
  <w16cid:commentId w16cid:paraId="3028ED4D" w16cid:durableId="288DAB98"/>
  <w16cid:commentId w16cid:paraId="7CD75B8F" w16cid:durableId="28B6D079"/>
  <w16cid:commentId w16cid:paraId="7E10D1F8" w16cid:durableId="28B3EB45"/>
  <w16cid:commentId w16cid:paraId="4DF559D9" w16cid:durableId="288DABE7"/>
  <w16cid:commentId w16cid:paraId="576E5FA2" w16cid:durableId="288DAC2B"/>
  <w16cid:commentId w16cid:paraId="77435C79" w16cid:durableId="28B6D0B9"/>
  <w16cid:commentId w16cid:paraId="36E3056C" w16cid:durableId="288DAC4A"/>
  <w16cid:commentId w16cid:paraId="57132FA4" w16cid:durableId="288DAC76"/>
  <w16cid:commentId w16cid:paraId="5279F73D" w16cid:durableId="288DAACB"/>
  <w16cid:commentId w16cid:paraId="7E829F5A" w16cid:durableId="288DAA7E"/>
  <w16cid:commentId w16cid:paraId="2CEE28C3" w16cid:durableId="288DACBA"/>
  <w16cid:commentId w16cid:paraId="7613BA11" w16cid:durableId="288DAC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2B12" w14:textId="77777777" w:rsidR="00B42568" w:rsidRDefault="00B42568" w:rsidP="00F80E21">
      <w:pPr>
        <w:spacing w:after="0" w:line="240" w:lineRule="auto"/>
      </w:pPr>
      <w:r>
        <w:separator/>
      </w:r>
    </w:p>
  </w:endnote>
  <w:endnote w:type="continuationSeparator" w:id="0">
    <w:p w14:paraId="544EB6BC" w14:textId="77777777" w:rsidR="00B42568" w:rsidRDefault="00B42568" w:rsidP="00F80E21">
      <w:pPr>
        <w:spacing w:after="0" w:line="240" w:lineRule="auto"/>
      </w:pPr>
      <w:r>
        <w:continuationSeparator/>
      </w:r>
    </w:p>
  </w:endnote>
  <w:endnote w:type="continuationNotice" w:id="1">
    <w:p w14:paraId="29D12FD3" w14:textId="77777777" w:rsidR="00B42568" w:rsidRDefault="00B42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8063" w14:textId="77777777" w:rsidR="00F80E21" w:rsidRDefault="00F80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C5C9" w14:textId="77777777" w:rsidR="00F80E21" w:rsidRDefault="00F80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6CB7" w14:textId="77777777" w:rsidR="00F80E21" w:rsidRDefault="00F80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F52B" w14:textId="77777777" w:rsidR="00B42568" w:rsidRDefault="00B42568" w:rsidP="00F80E21">
      <w:pPr>
        <w:spacing w:after="0" w:line="240" w:lineRule="auto"/>
      </w:pPr>
      <w:r>
        <w:separator/>
      </w:r>
    </w:p>
  </w:footnote>
  <w:footnote w:type="continuationSeparator" w:id="0">
    <w:p w14:paraId="0017B91C" w14:textId="77777777" w:rsidR="00B42568" w:rsidRDefault="00B42568" w:rsidP="00F80E21">
      <w:pPr>
        <w:spacing w:after="0" w:line="240" w:lineRule="auto"/>
      </w:pPr>
      <w:r>
        <w:continuationSeparator/>
      </w:r>
    </w:p>
  </w:footnote>
  <w:footnote w:type="continuationNotice" w:id="1">
    <w:p w14:paraId="0CECC178" w14:textId="77777777" w:rsidR="00B42568" w:rsidRDefault="00B42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C3C5" w14:textId="77777777" w:rsidR="00F80E21" w:rsidRDefault="00F80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3842" w14:textId="016AFD4A" w:rsidR="00F80E21" w:rsidRDefault="00F80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4D3F" w14:textId="77777777" w:rsidR="00F80E21" w:rsidRDefault="00F80E2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search Services Office">
    <w15:presenceInfo w15:providerId="None" w15:userId="Research Service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zGzNDI3MDW0MDVQ0lEKTi0uzszPAykwrAUADUR/uiwAAAA="/>
  </w:docVars>
  <w:rsids>
    <w:rsidRoot w:val="00727324"/>
    <w:rsid w:val="00004C0E"/>
    <w:rsid w:val="00010FC5"/>
    <w:rsid w:val="00013570"/>
    <w:rsid w:val="00021082"/>
    <w:rsid w:val="00026817"/>
    <w:rsid w:val="00034122"/>
    <w:rsid w:val="00050634"/>
    <w:rsid w:val="00051EE8"/>
    <w:rsid w:val="00054376"/>
    <w:rsid w:val="00054C8C"/>
    <w:rsid w:val="0008461C"/>
    <w:rsid w:val="00091DB2"/>
    <w:rsid w:val="000A04BA"/>
    <w:rsid w:val="000A55B1"/>
    <w:rsid w:val="000B7487"/>
    <w:rsid w:val="000C3608"/>
    <w:rsid w:val="000C5A61"/>
    <w:rsid w:val="000E0B01"/>
    <w:rsid w:val="000E18C6"/>
    <w:rsid w:val="000E73EC"/>
    <w:rsid w:val="000F2D16"/>
    <w:rsid w:val="00106CFF"/>
    <w:rsid w:val="00112538"/>
    <w:rsid w:val="00113A38"/>
    <w:rsid w:val="00115825"/>
    <w:rsid w:val="00117336"/>
    <w:rsid w:val="0012058C"/>
    <w:rsid w:val="00125DA1"/>
    <w:rsid w:val="001335D1"/>
    <w:rsid w:val="0013695F"/>
    <w:rsid w:val="00143127"/>
    <w:rsid w:val="00150A76"/>
    <w:rsid w:val="00160915"/>
    <w:rsid w:val="00161E02"/>
    <w:rsid w:val="00172CD7"/>
    <w:rsid w:val="00177273"/>
    <w:rsid w:val="00181ED1"/>
    <w:rsid w:val="001A55ED"/>
    <w:rsid w:val="001B3700"/>
    <w:rsid w:val="001C382F"/>
    <w:rsid w:val="001C4BBE"/>
    <w:rsid w:val="001D574F"/>
    <w:rsid w:val="001E12EB"/>
    <w:rsid w:val="001E3EE0"/>
    <w:rsid w:val="001F1B0D"/>
    <w:rsid w:val="00205737"/>
    <w:rsid w:val="002256B6"/>
    <w:rsid w:val="00227E9C"/>
    <w:rsid w:val="0023717D"/>
    <w:rsid w:val="00237AAA"/>
    <w:rsid w:val="00247720"/>
    <w:rsid w:val="00251416"/>
    <w:rsid w:val="00252835"/>
    <w:rsid w:val="00254134"/>
    <w:rsid w:val="0025583F"/>
    <w:rsid w:val="0026398A"/>
    <w:rsid w:val="00290124"/>
    <w:rsid w:val="0029515F"/>
    <w:rsid w:val="00295FAA"/>
    <w:rsid w:val="002A15E0"/>
    <w:rsid w:val="002B36F4"/>
    <w:rsid w:val="002B7B69"/>
    <w:rsid w:val="002C4448"/>
    <w:rsid w:val="002C4A37"/>
    <w:rsid w:val="002D26AC"/>
    <w:rsid w:val="002D5196"/>
    <w:rsid w:val="002E6B81"/>
    <w:rsid w:val="002F4003"/>
    <w:rsid w:val="002F57C6"/>
    <w:rsid w:val="0030489A"/>
    <w:rsid w:val="00310391"/>
    <w:rsid w:val="00317472"/>
    <w:rsid w:val="0032122F"/>
    <w:rsid w:val="00323C3C"/>
    <w:rsid w:val="00327235"/>
    <w:rsid w:val="00330BA0"/>
    <w:rsid w:val="00332FDC"/>
    <w:rsid w:val="003455A7"/>
    <w:rsid w:val="003523C4"/>
    <w:rsid w:val="0035396F"/>
    <w:rsid w:val="00354A95"/>
    <w:rsid w:val="00356C17"/>
    <w:rsid w:val="0035735A"/>
    <w:rsid w:val="003610F2"/>
    <w:rsid w:val="00380232"/>
    <w:rsid w:val="00380FA1"/>
    <w:rsid w:val="00385BB2"/>
    <w:rsid w:val="003A0330"/>
    <w:rsid w:val="003B258F"/>
    <w:rsid w:val="003B6D70"/>
    <w:rsid w:val="003C3016"/>
    <w:rsid w:val="003C7A2E"/>
    <w:rsid w:val="003D0265"/>
    <w:rsid w:val="003D0656"/>
    <w:rsid w:val="003D31B4"/>
    <w:rsid w:val="003D79D0"/>
    <w:rsid w:val="003E176F"/>
    <w:rsid w:val="003E7764"/>
    <w:rsid w:val="003F5839"/>
    <w:rsid w:val="003F7FFB"/>
    <w:rsid w:val="004001A8"/>
    <w:rsid w:val="004024A9"/>
    <w:rsid w:val="00422DBD"/>
    <w:rsid w:val="00425A78"/>
    <w:rsid w:val="00426A09"/>
    <w:rsid w:val="00430D8E"/>
    <w:rsid w:val="004331B4"/>
    <w:rsid w:val="0044700F"/>
    <w:rsid w:val="00454643"/>
    <w:rsid w:val="0046322C"/>
    <w:rsid w:val="0047670A"/>
    <w:rsid w:val="00477D2A"/>
    <w:rsid w:val="00480D3B"/>
    <w:rsid w:val="00491CD8"/>
    <w:rsid w:val="004960C0"/>
    <w:rsid w:val="004A1FBD"/>
    <w:rsid w:val="004B078C"/>
    <w:rsid w:val="004B1C97"/>
    <w:rsid w:val="004C3ED1"/>
    <w:rsid w:val="004C6BCD"/>
    <w:rsid w:val="004C753F"/>
    <w:rsid w:val="004D0A15"/>
    <w:rsid w:val="004D221A"/>
    <w:rsid w:val="004D470D"/>
    <w:rsid w:val="004D6218"/>
    <w:rsid w:val="004E33FF"/>
    <w:rsid w:val="004E3E37"/>
    <w:rsid w:val="004E41F9"/>
    <w:rsid w:val="004E42DB"/>
    <w:rsid w:val="005079D8"/>
    <w:rsid w:val="005343CB"/>
    <w:rsid w:val="0055318A"/>
    <w:rsid w:val="00570FE5"/>
    <w:rsid w:val="005944C0"/>
    <w:rsid w:val="0059550F"/>
    <w:rsid w:val="00597379"/>
    <w:rsid w:val="005A5C74"/>
    <w:rsid w:val="005A73AA"/>
    <w:rsid w:val="005A7A85"/>
    <w:rsid w:val="005B1EEE"/>
    <w:rsid w:val="005B3DBD"/>
    <w:rsid w:val="005F448B"/>
    <w:rsid w:val="00602CBA"/>
    <w:rsid w:val="006131D1"/>
    <w:rsid w:val="006140AA"/>
    <w:rsid w:val="00620508"/>
    <w:rsid w:val="006303D2"/>
    <w:rsid w:val="00642604"/>
    <w:rsid w:val="00675B50"/>
    <w:rsid w:val="006854FA"/>
    <w:rsid w:val="006923EF"/>
    <w:rsid w:val="006A7DEB"/>
    <w:rsid w:val="006B748A"/>
    <w:rsid w:val="006C62EF"/>
    <w:rsid w:val="006C7D85"/>
    <w:rsid w:val="006D1982"/>
    <w:rsid w:val="006D5626"/>
    <w:rsid w:val="006D6553"/>
    <w:rsid w:val="006F75A7"/>
    <w:rsid w:val="00700206"/>
    <w:rsid w:val="00703145"/>
    <w:rsid w:val="0070742C"/>
    <w:rsid w:val="00723FE3"/>
    <w:rsid w:val="007247A3"/>
    <w:rsid w:val="00727324"/>
    <w:rsid w:val="00727FEA"/>
    <w:rsid w:val="0073282E"/>
    <w:rsid w:val="00736270"/>
    <w:rsid w:val="00760D9C"/>
    <w:rsid w:val="0077574F"/>
    <w:rsid w:val="007A16A6"/>
    <w:rsid w:val="007A4041"/>
    <w:rsid w:val="007C4AFB"/>
    <w:rsid w:val="007D0CE1"/>
    <w:rsid w:val="007D3D1C"/>
    <w:rsid w:val="007E315A"/>
    <w:rsid w:val="007E31AC"/>
    <w:rsid w:val="007E41D1"/>
    <w:rsid w:val="007E5CEF"/>
    <w:rsid w:val="007E71DD"/>
    <w:rsid w:val="007E7A38"/>
    <w:rsid w:val="007F192F"/>
    <w:rsid w:val="0080508D"/>
    <w:rsid w:val="008068FD"/>
    <w:rsid w:val="00807E22"/>
    <w:rsid w:val="0081135F"/>
    <w:rsid w:val="008151BC"/>
    <w:rsid w:val="00832BA6"/>
    <w:rsid w:val="00841088"/>
    <w:rsid w:val="008562E3"/>
    <w:rsid w:val="00861789"/>
    <w:rsid w:val="00881613"/>
    <w:rsid w:val="00886AB0"/>
    <w:rsid w:val="00892F4A"/>
    <w:rsid w:val="008A0478"/>
    <w:rsid w:val="008A4579"/>
    <w:rsid w:val="008A6DC6"/>
    <w:rsid w:val="008A7FC4"/>
    <w:rsid w:val="008B14CF"/>
    <w:rsid w:val="008B24E2"/>
    <w:rsid w:val="008B51DA"/>
    <w:rsid w:val="008B5404"/>
    <w:rsid w:val="008B6D0A"/>
    <w:rsid w:val="008C064F"/>
    <w:rsid w:val="008E2902"/>
    <w:rsid w:val="008E31DD"/>
    <w:rsid w:val="008E3914"/>
    <w:rsid w:val="008F2662"/>
    <w:rsid w:val="008F7E89"/>
    <w:rsid w:val="00905684"/>
    <w:rsid w:val="00906006"/>
    <w:rsid w:val="009067C8"/>
    <w:rsid w:val="009111D2"/>
    <w:rsid w:val="009160B5"/>
    <w:rsid w:val="00923E71"/>
    <w:rsid w:val="00946847"/>
    <w:rsid w:val="00947C36"/>
    <w:rsid w:val="0098360D"/>
    <w:rsid w:val="0099115A"/>
    <w:rsid w:val="009955FF"/>
    <w:rsid w:val="009A0AFD"/>
    <w:rsid w:val="009A1A4A"/>
    <w:rsid w:val="009B54FD"/>
    <w:rsid w:val="009B5F83"/>
    <w:rsid w:val="009B6B4B"/>
    <w:rsid w:val="009C2910"/>
    <w:rsid w:val="009D0B32"/>
    <w:rsid w:val="009D1A42"/>
    <w:rsid w:val="009D1B0E"/>
    <w:rsid w:val="009D4747"/>
    <w:rsid w:val="009E3F09"/>
    <w:rsid w:val="009E489A"/>
    <w:rsid w:val="009E49E3"/>
    <w:rsid w:val="009F05D1"/>
    <w:rsid w:val="009F25F6"/>
    <w:rsid w:val="009F62E2"/>
    <w:rsid w:val="00A02233"/>
    <w:rsid w:val="00A0384E"/>
    <w:rsid w:val="00A044B0"/>
    <w:rsid w:val="00A12DE6"/>
    <w:rsid w:val="00A20171"/>
    <w:rsid w:val="00A4038B"/>
    <w:rsid w:val="00A42B0A"/>
    <w:rsid w:val="00A51723"/>
    <w:rsid w:val="00A60201"/>
    <w:rsid w:val="00A66CDE"/>
    <w:rsid w:val="00A70E77"/>
    <w:rsid w:val="00A73E11"/>
    <w:rsid w:val="00A82B80"/>
    <w:rsid w:val="00A85822"/>
    <w:rsid w:val="00A91691"/>
    <w:rsid w:val="00A93B8F"/>
    <w:rsid w:val="00A95588"/>
    <w:rsid w:val="00AA04BD"/>
    <w:rsid w:val="00AA1198"/>
    <w:rsid w:val="00AB6E46"/>
    <w:rsid w:val="00AD0638"/>
    <w:rsid w:val="00AD0B36"/>
    <w:rsid w:val="00AE7793"/>
    <w:rsid w:val="00AF22BB"/>
    <w:rsid w:val="00AF6306"/>
    <w:rsid w:val="00B010E0"/>
    <w:rsid w:val="00B05EC2"/>
    <w:rsid w:val="00B10B2E"/>
    <w:rsid w:val="00B13616"/>
    <w:rsid w:val="00B17A85"/>
    <w:rsid w:val="00B25DD3"/>
    <w:rsid w:val="00B31F6D"/>
    <w:rsid w:val="00B3773B"/>
    <w:rsid w:val="00B37D67"/>
    <w:rsid w:val="00B410B7"/>
    <w:rsid w:val="00B42568"/>
    <w:rsid w:val="00B42D01"/>
    <w:rsid w:val="00B4732F"/>
    <w:rsid w:val="00B61028"/>
    <w:rsid w:val="00B67313"/>
    <w:rsid w:val="00B74DF0"/>
    <w:rsid w:val="00B868D8"/>
    <w:rsid w:val="00B95071"/>
    <w:rsid w:val="00B95C42"/>
    <w:rsid w:val="00BB1284"/>
    <w:rsid w:val="00BB12A2"/>
    <w:rsid w:val="00BB240F"/>
    <w:rsid w:val="00BC39CB"/>
    <w:rsid w:val="00BC60AE"/>
    <w:rsid w:val="00BC6ABF"/>
    <w:rsid w:val="00BD0F70"/>
    <w:rsid w:val="00BD2308"/>
    <w:rsid w:val="00BD47E8"/>
    <w:rsid w:val="00BD621E"/>
    <w:rsid w:val="00BE7C90"/>
    <w:rsid w:val="00BE7C99"/>
    <w:rsid w:val="00C06D7F"/>
    <w:rsid w:val="00C21785"/>
    <w:rsid w:val="00C3734A"/>
    <w:rsid w:val="00C46E57"/>
    <w:rsid w:val="00C52EFC"/>
    <w:rsid w:val="00C57C94"/>
    <w:rsid w:val="00C72843"/>
    <w:rsid w:val="00C743D5"/>
    <w:rsid w:val="00C748C4"/>
    <w:rsid w:val="00C75AE3"/>
    <w:rsid w:val="00C75F21"/>
    <w:rsid w:val="00C84DEF"/>
    <w:rsid w:val="00C86C33"/>
    <w:rsid w:val="00C86E5B"/>
    <w:rsid w:val="00C9081B"/>
    <w:rsid w:val="00C92B29"/>
    <w:rsid w:val="00CA6043"/>
    <w:rsid w:val="00CB092C"/>
    <w:rsid w:val="00CD4633"/>
    <w:rsid w:val="00CD711D"/>
    <w:rsid w:val="00CF30D5"/>
    <w:rsid w:val="00CF44C3"/>
    <w:rsid w:val="00D1401B"/>
    <w:rsid w:val="00D22685"/>
    <w:rsid w:val="00D3589D"/>
    <w:rsid w:val="00D44E94"/>
    <w:rsid w:val="00D5032A"/>
    <w:rsid w:val="00D645D1"/>
    <w:rsid w:val="00D83383"/>
    <w:rsid w:val="00D85427"/>
    <w:rsid w:val="00D85BB0"/>
    <w:rsid w:val="00D93C79"/>
    <w:rsid w:val="00DA55B3"/>
    <w:rsid w:val="00DA57C9"/>
    <w:rsid w:val="00DB00E3"/>
    <w:rsid w:val="00DC699C"/>
    <w:rsid w:val="00DD57B7"/>
    <w:rsid w:val="00DD654B"/>
    <w:rsid w:val="00DE7AC9"/>
    <w:rsid w:val="00DF7210"/>
    <w:rsid w:val="00E14513"/>
    <w:rsid w:val="00E21BAA"/>
    <w:rsid w:val="00E27B63"/>
    <w:rsid w:val="00E322E1"/>
    <w:rsid w:val="00E35230"/>
    <w:rsid w:val="00E36466"/>
    <w:rsid w:val="00E4213D"/>
    <w:rsid w:val="00E61FFF"/>
    <w:rsid w:val="00E62F29"/>
    <w:rsid w:val="00E65576"/>
    <w:rsid w:val="00E86311"/>
    <w:rsid w:val="00E9539D"/>
    <w:rsid w:val="00EA0D0B"/>
    <w:rsid w:val="00EA7222"/>
    <w:rsid w:val="00EB0C34"/>
    <w:rsid w:val="00EB68AB"/>
    <w:rsid w:val="00EC42A1"/>
    <w:rsid w:val="00ED03B3"/>
    <w:rsid w:val="00ED2D01"/>
    <w:rsid w:val="00ED3424"/>
    <w:rsid w:val="00ED636B"/>
    <w:rsid w:val="00ED6BF8"/>
    <w:rsid w:val="00EF185B"/>
    <w:rsid w:val="00EF1D73"/>
    <w:rsid w:val="00EF400C"/>
    <w:rsid w:val="00F06695"/>
    <w:rsid w:val="00F13253"/>
    <w:rsid w:val="00F13805"/>
    <w:rsid w:val="00F24779"/>
    <w:rsid w:val="00F30999"/>
    <w:rsid w:val="00F32C2D"/>
    <w:rsid w:val="00F3395D"/>
    <w:rsid w:val="00F4428D"/>
    <w:rsid w:val="00F534BC"/>
    <w:rsid w:val="00F53CAB"/>
    <w:rsid w:val="00F56D93"/>
    <w:rsid w:val="00F80E21"/>
    <w:rsid w:val="00F9511D"/>
    <w:rsid w:val="00F95D2D"/>
    <w:rsid w:val="00F967AC"/>
    <w:rsid w:val="00FA45EB"/>
    <w:rsid w:val="00FB3E96"/>
    <w:rsid w:val="00FB6649"/>
    <w:rsid w:val="00FC25F7"/>
    <w:rsid w:val="00FC31CB"/>
    <w:rsid w:val="00FD7350"/>
    <w:rsid w:val="00FE463E"/>
    <w:rsid w:val="00FE4806"/>
    <w:rsid w:val="00FF1BC4"/>
    <w:rsid w:val="00FF1E06"/>
    <w:rsid w:val="063DBCBC"/>
    <w:rsid w:val="090CC1F1"/>
    <w:rsid w:val="1DE85432"/>
    <w:rsid w:val="275BB6BB"/>
    <w:rsid w:val="47EAC756"/>
    <w:rsid w:val="4C0E4938"/>
    <w:rsid w:val="4F49777D"/>
    <w:rsid w:val="5EC866B6"/>
    <w:rsid w:val="60172E69"/>
    <w:rsid w:val="62519E4E"/>
    <w:rsid w:val="6A8D8594"/>
    <w:rsid w:val="6F791359"/>
    <w:rsid w:val="782BFAD4"/>
    <w:rsid w:val="7D1118D1"/>
    <w:rsid w:val="7F6EFBD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D63A5"/>
  <w15:chartTrackingRefBased/>
  <w15:docId w15:val="{B3F1E6E4-87B9-48A9-A67F-5A718CEB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E1"/>
  </w:style>
  <w:style w:type="paragraph" w:styleId="Heading1">
    <w:name w:val="heading 1"/>
    <w:basedOn w:val="Normal"/>
    <w:next w:val="Normal"/>
    <w:link w:val="Heading1Char"/>
    <w:uiPriority w:val="9"/>
    <w:qFormat/>
    <w:rsid w:val="007273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24"/>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autoRedefine/>
    <w:uiPriority w:val="99"/>
    <w:unhideWhenUsed/>
    <w:rsid w:val="00034122"/>
    <w:pPr>
      <w:widowControl w:val="0"/>
      <w:spacing w:after="0" w:line="240" w:lineRule="auto"/>
    </w:pPr>
    <w:rPr>
      <w:rFonts w:ascii="Segoe UI" w:hAnsi="Segoe UI"/>
      <w:sz w:val="18"/>
      <w:szCs w:val="20"/>
    </w:rPr>
  </w:style>
  <w:style w:type="character" w:customStyle="1" w:styleId="CommentTextChar">
    <w:name w:val="Comment Text Char"/>
    <w:basedOn w:val="DefaultParagraphFont"/>
    <w:link w:val="CommentText"/>
    <w:uiPriority w:val="99"/>
    <w:rsid w:val="00034122"/>
    <w:rPr>
      <w:rFonts w:ascii="Segoe UI" w:hAnsi="Segoe UI"/>
      <w:sz w:val="18"/>
      <w:szCs w:val="20"/>
    </w:rPr>
  </w:style>
  <w:style w:type="character" w:styleId="Hyperlink">
    <w:name w:val="Hyperlink"/>
    <w:basedOn w:val="DefaultParagraphFont"/>
    <w:uiPriority w:val="99"/>
    <w:unhideWhenUsed/>
    <w:rsid w:val="00727324"/>
    <w:rPr>
      <w:color w:val="0000FF"/>
      <w:u w:val="single"/>
    </w:rPr>
  </w:style>
  <w:style w:type="paragraph" w:styleId="NoSpacing">
    <w:name w:val="No Spacing"/>
    <w:uiPriority w:val="1"/>
    <w:qFormat/>
    <w:rsid w:val="0072732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27324"/>
    <w:rPr>
      <w:sz w:val="16"/>
      <w:szCs w:val="16"/>
    </w:rPr>
  </w:style>
  <w:style w:type="character" w:styleId="Emphasis">
    <w:name w:val="Emphasis"/>
    <w:basedOn w:val="DefaultParagraphFont"/>
    <w:uiPriority w:val="20"/>
    <w:qFormat/>
    <w:rsid w:val="00727324"/>
    <w:rPr>
      <w:i/>
      <w:iCs/>
    </w:rPr>
  </w:style>
  <w:style w:type="paragraph" w:styleId="CommentSubject">
    <w:name w:val="annotation subject"/>
    <w:basedOn w:val="CommentText"/>
    <w:next w:val="CommentText"/>
    <w:link w:val="CommentSubjectChar"/>
    <w:uiPriority w:val="99"/>
    <w:semiHidden/>
    <w:unhideWhenUsed/>
    <w:rsid w:val="00727324"/>
    <w:pPr>
      <w:widowControl/>
      <w:spacing w:after="160"/>
    </w:pPr>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727324"/>
    <w:rPr>
      <w:rFonts w:ascii="Segoe UI" w:hAnsi="Segoe UI"/>
      <w:b/>
      <w:bCs/>
      <w:sz w:val="20"/>
      <w:szCs w:val="20"/>
    </w:rPr>
  </w:style>
  <w:style w:type="character" w:styleId="UnresolvedMention">
    <w:name w:val="Unresolved Mention"/>
    <w:basedOn w:val="DefaultParagraphFont"/>
    <w:uiPriority w:val="99"/>
    <w:semiHidden/>
    <w:unhideWhenUsed/>
    <w:rsid w:val="00FB6649"/>
    <w:rPr>
      <w:color w:val="605E5C"/>
      <w:shd w:val="clear" w:color="auto" w:fill="E1DFDD"/>
    </w:rPr>
  </w:style>
  <w:style w:type="paragraph" w:styleId="Revision">
    <w:name w:val="Revision"/>
    <w:hidden/>
    <w:uiPriority w:val="99"/>
    <w:semiHidden/>
    <w:rsid w:val="008C064F"/>
    <w:pPr>
      <w:spacing w:after="0" w:line="240" w:lineRule="auto"/>
    </w:pPr>
  </w:style>
  <w:style w:type="character" w:customStyle="1" w:styleId="normaltextrun">
    <w:name w:val="normaltextrun"/>
    <w:basedOn w:val="DefaultParagraphFont"/>
    <w:rsid w:val="00F967AC"/>
  </w:style>
  <w:style w:type="paragraph" w:styleId="Header">
    <w:name w:val="header"/>
    <w:basedOn w:val="Normal"/>
    <w:link w:val="HeaderChar"/>
    <w:uiPriority w:val="99"/>
    <w:unhideWhenUsed/>
    <w:rsid w:val="00F8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E21"/>
  </w:style>
  <w:style w:type="paragraph" w:styleId="Footer">
    <w:name w:val="footer"/>
    <w:basedOn w:val="Normal"/>
    <w:link w:val="FooterChar"/>
    <w:uiPriority w:val="99"/>
    <w:unhideWhenUsed/>
    <w:rsid w:val="00F8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E21"/>
  </w:style>
  <w:style w:type="character" w:customStyle="1" w:styleId="cf01">
    <w:name w:val="cf01"/>
    <w:basedOn w:val="DefaultParagraphFont"/>
    <w:rsid w:val="008562E3"/>
    <w:rPr>
      <w:rFonts w:ascii="Segoe UI" w:hAnsi="Segoe UI" w:cs="Segoe UI" w:hint="default"/>
      <w:sz w:val="18"/>
      <w:szCs w:val="18"/>
    </w:rPr>
  </w:style>
  <w:style w:type="paragraph" w:customStyle="1" w:styleId="pf0">
    <w:name w:val="pf0"/>
    <w:basedOn w:val="Normal"/>
    <w:rsid w:val="001C4BB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11">
    <w:name w:val="cf11"/>
    <w:basedOn w:val="DefaultParagraphFont"/>
    <w:rsid w:val="001C4BBE"/>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BC6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6989">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828906636">
      <w:bodyDiv w:val="1"/>
      <w:marLeft w:val="0"/>
      <w:marRight w:val="0"/>
      <w:marTop w:val="0"/>
      <w:marBottom w:val="0"/>
      <w:divBdr>
        <w:top w:val="none" w:sz="0" w:space="0" w:color="auto"/>
        <w:left w:val="none" w:sz="0" w:space="0" w:color="auto"/>
        <w:bottom w:val="none" w:sz="0" w:space="0" w:color="auto"/>
        <w:right w:val="none" w:sz="0" w:space="0" w:color="auto"/>
      </w:divBdr>
    </w:div>
    <w:div w:id="1148936927">
      <w:bodyDiv w:val="1"/>
      <w:marLeft w:val="0"/>
      <w:marRight w:val="0"/>
      <w:marTop w:val="0"/>
      <w:marBottom w:val="0"/>
      <w:divBdr>
        <w:top w:val="none" w:sz="0" w:space="0" w:color="auto"/>
        <w:left w:val="none" w:sz="0" w:space="0" w:color="auto"/>
        <w:bottom w:val="none" w:sz="0" w:space="0" w:color="auto"/>
        <w:right w:val="none" w:sz="0" w:space="0" w:color="auto"/>
      </w:divBdr>
    </w:div>
    <w:div w:id="1187789265">
      <w:bodyDiv w:val="1"/>
      <w:marLeft w:val="0"/>
      <w:marRight w:val="0"/>
      <w:marTop w:val="0"/>
      <w:marBottom w:val="0"/>
      <w:divBdr>
        <w:top w:val="none" w:sz="0" w:space="0" w:color="auto"/>
        <w:left w:val="none" w:sz="0" w:space="0" w:color="auto"/>
        <w:bottom w:val="none" w:sz="0" w:space="0" w:color="auto"/>
        <w:right w:val="none" w:sz="0" w:space="0" w:color="auto"/>
      </w:divBdr>
    </w:div>
    <w:div w:id="1338775420">
      <w:bodyDiv w:val="1"/>
      <w:marLeft w:val="0"/>
      <w:marRight w:val="0"/>
      <w:marTop w:val="0"/>
      <w:marBottom w:val="0"/>
      <w:divBdr>
        <w:top w:val="none" w:sz="0" w:space="0" w:color="auto"/>
        <w:left w:val="none" w:sz="0" w:space="0" w:color="auto"/>
        <w:bottom w:val="none" w:sz="0" w:space="0" w:color="auto"/>
        <w:right w:val="none" w:sz="0" w:space="0" w:color="auto"/>
      </w:divBdr>
    </w:div>
    <w:div w:id="1759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governingcouncil.utoronto.ca/Assets/Governing+Council+Digital+Assets/Policies/PDF/ppoct302003.pdf" TargetMode="External"/><Relationship Id="rId13" Type="http://schemas.openxmlformats.org/officeDocument/2006/relationships/hyperlink" Target="https://www.chairs-chaires.gc.ca/program-programme/equity-equite/faqs-questions_frequentes-eng.aspx" TargetMode="External"/><Relationship Id="rId3" Type="http://schemas.openxmlformats.org/officeDocument/2006/relationships/hyperlink" Target="https://www.chairs-chaires.gc.ca/forms-formulaires/self_identification_preview-eng.pdf" TargetMode="External"/><Relationship Id="rId7" Type="http://schemas.openxmlformats.org/officeDocument/2006/relationships/hyperlink" Target="https://www.chairs-chaires.gc.ca/program-programme/equity-equite/faqs-questions_frequentes-eng.aspx" TargetMode="External"/><Relationship Id="rId12" Type="http://schemas.openxmlformats.org/officeDocument/2006/relationships/hyperlink" Target="https://www.chairs-chaires.gc.ca/program-programme/equity-equite/faqs-questions_frequentes-eng.aspx" TargetMode="External"/><Relationship Id="rId2" Type="http://schemas.openxmlformats.org/officeDocument/2006/relationships/hyperlink" Target="https://research.utoronto.ca/equity-diversity-inclusion/canada-research-chairs-equity-diversity-inclusion-information-policies" TargetMode="External"/><Relationship Id="rId1" Type="http://schemas.openxmlformats.org/officeDocument/2006/relationships/hyperlink" Target="http://www.governingcouncil.utoronto.ca/Assets/Governing+Council+Digital+Assets/Policies/PDF/ppoct302003.pdf" TargetMode="External"/><Relationship Id="rId6" Type="http://schemas.openxmlformats.org/officeDocument/2006/relationships/hyperlink" Target="https://www.chairs-chaires.gc.ca/program-programme/equity-equite/faqs-questions_frequentes-eng.aspx" TargetMode="External"/><Relationship Id="rId11" Type="http://schemas.openxmlformats.org/officeDocument/2006/relationships/hyperlink" Target="https://www.chairs-chaires.gc.ca/program-programme/equity-equite/faqs-questions_frequentes-eng.aspx" TargetMode="External"/><Relationship Id="rId5" Type="http://schemas.openxmlformats.org/officeDocument/2006/relationships/hyperlink" Target="https://www.chairs-chaires.gc.ca/program-programme/equity-equite/faqs-questions_frequentes-eng.aspx" TargetMode="External"/><Relationship Id="rId10" Type="http://schemas.openxmlformats.org/officeDocument/2006/relationships/hyperlink" Target="https://www.chairs-chaires.gc.ca/forms-formulaires/self_identification_preview-eng.pdf" TargetMode="External"/><Relationship Id="rId4" Type="http://schemas.openxmlformats.org/officeDocument/2006/relationships/hyperlink" Target="https://www.chairs-chaires.gc.ca/program-programme/equity-equite/faqs-questions_frequentes-eng.aspx" TargetMode="External"/><Relationship Id="rId9" Type="http://schemas.openxmlformats.org/officeDocument/2006/relationships/hyperlink" Target="https://research.utoronto.ca/equity-diversity-inclusion/canada-research-chairs-equity-diversity-inclusion-information-policies" TargetMode="External"/><Relationship Id="rId14" Type="http://schemas.openxmlformats.org/officeDocument/2006/relationships/hyperlink" Target="https://www.chairs-chaires.gc.ca/program-programme/equity-equite/faqs-questions_frequentes-eng.aspx" TargetMode="External"/></Relationship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www.chairs-chaires.gc.ca/program-programme/index-eng.aspx" TargetMode="External"/><Relationship Id="rId26" Type="http://schemas.openxmlformats.org/officeDocument/2006/relationships/hyperlink" Target="http://www.ohrc.on.ca/en/your-guide-special-programs-and-human-rights-code" TargetMode="External"/><Relationship Id="rId39" Type="http://schemas.openxmlformats.org/officeDocument/2006/relationships/footer" Target="footer1.xml"/><Relationship Id="rId21" Type="http://schemas.openxmlformats.org/officeDocument/2006/relationships/hyperlink" Target="http://uoft.me/how-to-apply." TargetMode="External"/><Relationship Id="rId34" Type="http://schemas.openxmlformats.org/officeDocument/2006/relationships/hyperlink" Target="mailto:uoft.careers@utoronto.ca" TargetMode="External"/><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research.utoronto.ca/funding-opportunities/canada-research-chairs/canada-research-chairs-u-ts-equity-diversity-inclusion" TargetMode="External"/><Relationship Id="rId29" Type="http://schemas.openxmlformats.org/officeDocument/2006/relationships/hyperlink" Target="http://science.gc.ca/eic/site/063.nsf/eng/h_FEE7261A.html?OpenDocu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uoft.me/UP" TargetMode="External"/><Relationship Id="rId32" Type="http://schemas.openxmlformats.org/officeDocument/2006/relationships/hyperlink" Target="https://jobs.utoronto.ca/content/Frequently-Asked-Questions/?locale=en_US"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ohrc.on.ca/en/your-guide-special-programs-and-human-rights-code" TargetMode="External"/><Relationship Id="rId23" Type="http://schemas.openxmlformats.org/officeDocument/2006/relationships/hyperlink" Target="http://www.chairs-chaires.gc.ca/program-programme/equity-equite/best_practices-pratiques_examplaires-eng.aspx" TargetMode="External"/><Relationship Id="rId28" Type="http://schemas.openxmlformats.org/officeDocument/2006/relationships/hyperlink" Target="http://www.chairs-chaires.gc.ca/program-programme/nomination-mise_en_candidature-eng.aspx" TargetMode="External"/><Relationship Id="rId36" Type="http://schemas.openxmlformats.org/officeDocument/2006/relationships/hyperlink" Target="http://uoft.me/UP" TargetMode="External"/><Relationship Id="rId10" Type="http://schemas.openxmlformats.org/officeDocument/2006/relationships/comments" Target="comments.xml"/><Relationship Id="rId19" Type="http://schemas.openxmlformats.org/officeDocument/2006/relationships/hyperlink" Target="mailto:crc@utoronto.ca" TargetMode="External"/><Relationship Id="rId31" Type="http://schemas.openxmlformats.org/officeDocument/2006/relationships/hyperlink" Target="mailto:crc@utoronto.ca"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hairs-chaires.gc.ca/program-programme/equity-equite/2019_addendum-eng.aspx" TargetMode="External"/><Relationship Id="rId22" Type="http://schemas.openxmlformats.org/officeDocument/2006/relationships/hyperlink" Target="mailto:uoft.careers@utoronto.ca" TargetMode="External"/><Relationship Id="rId27" Type="http://schemas.openxmlformats.org/officeDocument/2006/relationships/hyperlink" Target="https://research.utoronto.ca/funding-opportunities/canada-research-chairs/canada-research-chairs-u-ts-equity-diversity-inclusion" TargetMode="External"/><Relationship Id="rId30" Type="http://schemas.openxmlformats.org/officeDocument/2006/relationships/hyperlink" Target="http://www.chairs-chaires.gc.ca/program-programme/index-eng.aspx" TargetMode="External"/><Relationship Id="rId35" Type="http://schemas.openxmlformats.org/officeDocument/2006/relationships/hyperlink" Target="http://www.chairs-chaires.gc.ca/program-programme/equity-equite/best_practices-pratiques_examplaires-eng.aspx"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cience.gc.ca/eic/site/063.nsf/eng/h_FEE7261A.html?OpenDocument" TargetMode="External"/><Relationship Id="rId25" Type="http://schemas.openxmlformats.org/officeDocument/2006/relationships/hyperlink" Target="https://www.chairs-chaires.gc.ca/program-programme/equity-equite/2019_addendum-eng.aspx" TargetMode="External"/><Relationship Id="rId33" Type="http://schemas.openxmlformats.org/officeDocument/2006/relationships/hyperlink" Target="http://uoft.me/how-to-apply." TargetMode="External"/><Relationship Id="rId38" Type="http://schemas.openxmlformats.org/officeDocument/2006/relationships/header" Target="header2.xml"/><Relationship Id="rId20" Type="http://schemas.openxmlformats.org/officeDocument/2006/relationships/hyperlink" Target="https://jobs.utoronto.ca/content/Frequently-Asked-Questions/?locale=en_US"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886BF6-7C69-48A8-9846-FABBDCE9981B}">
  <we:reference id="e22f1a2d-2826-4e63-97f6-33b99c0ae228" version="2.0.0.0" store="EXCatalog" storeType="EXCatalog"/>
  <we:alternateReferences>
    <we:reference id="WA104379370" version="2.0.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e269f-93ac-4658-a01e-0d9e1e9e452c">
      <Terms xmlns="http://schemas.microsoft.com/office/infopath/2007/PartnerControls"/>
    </lcf76f155ced4ddcb4097134ff3c332f>
    <TaxCatchAll xmlns="15087473-fe31-418c-9e91-47d9b4d2a980" xsi:nil="true"/>
    <SharedWithUsers xmlns="15087473-fe31-418c-9e91-47d9b4d2a980">
      <UserInfo>
        <DisplayName>Kate Enros</DisplayName>
        <AccountId>29</AccountId>
        <AccountType/>
      </UserInfo>
    </SharedWithUsers>
    <Notes xmlns="21ae269f-93ac-4658-a01e-0d9e1e9e452c" xsi:nil="true"/>
    <NumberofFiles xmlns="21ae269f-93ac-4658-a01e-0d9e1e9e45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15" ma:contentTypeDescription="Create a new document." ma:contentTypeScope="" ma:versionID="f1caa6e4a255a7f1bc2d14e10884199c">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14253ded0258fa95efa3867833c5cd37"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NumberofFil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NumberofFiles" ma:index="21" nillable="true" ma:displayName="Number of Files" ma:format="Dropdown" ma:internalName="NumberofFiles"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FD3B9-AB0F-4322-B034-7489D6339B39}">
  <ds:schemaRefs>
    <ds:schemaRef ds:uri="http://schemas.microsoft.com/office/2006/metadata/properties"/>
    <ds:schemaRef ds:uri="http://schemas.microsoft.com/office/infopath/2007/PartnerControls"/>
    <ds:schemaRef ds:uri="21ae269f-93ac-4658-a01e-0d9e1e9e452c"/>
    <ds:schemaRef ds:uri="15087473-fe31-418c-9e91-47d9b4d2a980"/>
  </ds:schemaRefs>
</ds:datastoreItem>
</file>

<file path=customXml/itemProps2.xml><?xml version="1.0" encoding="utf-8"?>
<ds:datastoreItem xmlns:ds="http://schemas.openxmlformats.org/officeDocument/2006/customXml" ds:itemID="{6058C225-4C7E-46EC-95A1-1FEC26D10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e269f-93ac-4658-a01e-0d9e1e9e452c"/>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5F4E8-55C1-4BF1-B700-A3C1396FBC62}">
  <ds:schemaRefs>
    <ds:schemaRef ds:uri="http://schemas.microsoft.com/sharepoint/v3/contenttype/forms"/>
  </ds:schemaRefs>
</ds:datastoreItem>
</file>

<file path=customXml/itemProps4.xml><?xml version="1.0" encoding="utf-8"?>
<ds:datastoreItem xmlns:ds="http://schemas.openxmlformats.org/officeDocument/2006/customXml" ds:itemID="{7B185586-8FF6-4B35-9E24-81151ABE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2532</Words>
  <Characters>14433</Characters>
  <Application>Microsoft Office Word</Application>
  <DocSecurity>0</DocSecurity>
  <Lines>120</Lines>
  <Paragraphs>33</Paragraphs>
  <ScaleCrop>false</ScaleCrop>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Korolik</dc:creator>
  <cp:keywords/>
  <dc:description/>
  <cp:lastModifiedBy>Andrea Gill</cp:lastModifiedBy>
  <cp:revision>21</cp:revision>
  <dcterms:created xsi:type="dcterms:W3CDTF">2023-09-21T18:13:00Z</dcterms:created>
  <dcterms:modified xsi:type="dcterms:W3CDTF">2023-09-28T18:45:00Z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12432400</vt:r8>
  </property>
  <property fmtid="{D5CDD505-2E9C-101B-9397-08002B2CF9AE}" pid="3" name="MediaServiceImageTags">
    <vt:lpwstr/>
  </property>
  <property fmtid="{D5CDD505-2E9C-101B-9397-08002B2CF9AE}" pid="4" name="ContentTypeId">
    <vt:lpwstr>0x01010012014B6BD329B94FB5540E66DDACEE7B</vt:lpwstr>
  </property>
</Properties>
</file>