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03345" w14:textId="4CC21430" w:rsidR="00CC4D59" w:rsidRPr="00D64CCD" w:rsidRDefault="002C0D3A">
      <w:pPr>
        <w:ind w:right="-270"/>
        <w:rPr>
          <w:rFonts w:ascii="Montserrat" w:eastAsia="Montserrat" w:hAnsi="Montserrat" w:cs="Montserrat"/>
          <w:b/>
          <w:sz w:val="28"/>
          <w:szCs w:val="28"/>
        </w:rPr>
      </w:pPr>
      <w:bookmarkStart w:id="0" w:name="_GoBack"/>
      <w:bookmarkEnd w:id="0"/>
      <w:r w:rsidRPr="00D64CCD">
        <w:rPr>
          <w:rFonts w:ascii="Montserrat" w:eastAsia="Montserrat" w:hAnsi="Montserrat" w:cs="Montserrat"/>
          <w:b/>
          <w:sz w:val="28"/>
          <w:szCs w:val="28"/>
        </w:rPr>
        <w:t>The DHDP Catalyst Program</w:t>
      </w:r>
      <w:r w:rsidR="00D64CCD" w:rsidRPr="00D64CCD">
        <w:rPr>
          <w:rFonts w:ascii="Montserrat" w:eastAsia="Montserrat" w:hAnsi="Montserrat" w:cs="Montserrat"/>
          <w:b/>
          <w:sz w:val="28"/>
          <w:szCs w:val="28"/>
        </w:rPr>
        <w:t xml:space="preserve"> – Letter of Intent (LOI)</w:t>
      </w:r>
    </w:p>
    <w:p w14:paraId="4381CFC2" w14:textId="77777777" w:rsidR="004A6ABF" w:rsidRDefault="004A6ABF">
      <w:pPr>
        <w:ind w:right="-270"/>
        <w:rPr>
          <w:rFonts w:ascii="Montserrat" w:eastAsia="Montserrat" w:hAnsi="Montserrat" w:cs="Montserrat"/>
          <w:b/>
        </w:rPr>
      </w:pPr>
    </w:p>
    <w:p w14:paraId="466F87E8" w14:textId="05463FF7" w:rsidR="00E25CBC" w:rsidRPr="00E25CBC" w:rsidRDefault="00DE7C4D">
      <w:pPr>
        <w:ind w:right="-270"/>
        <w:rPr>
          <w:rFonts w:ascii="Montserrat" w:eastAsia="Montserrat" w:hAnsi="Montserrat" w:cs="Montserrat"/>
          <w:bCs/>
        </w:rPr>
      </w:pPr>
      <w:r w:rsidRPr="004A6ABF">
        <w:rPr>
          <w:rFonts w:ascii="Montserrat" w:eastAsia="Montserrat" w:hAnsi="Montserrat" w:cs="Montserrat"/>
          <w:b/>
        </w:rPr>
        <w:t>DEADLINE</w:t>
      </w:r>
      <w:r>
        <w:rPr>
          <w:rFonts w:ascii="Montserrat" w:eastAsia="Montserrat" w:hAnsi="Montserrat" w:cs="Montserrat"/>
          <w:bCs/>
        </w:rPr>
        <w:t xml:space="preserve">: </w:t>
      </w:r>
      <w:r w:rsidR="00E25CBC" w:rsidRPr="00E25CBC">
        <w:rPr>
          <w:rFonts w:ascii="Montserrat" w:eastAsia="Montserrat" w:hAnsi="Montserrat" w:cs="Montserrat"/>
          <w:bCs/>
        </w:rPr>
        <w:t>Send completed form by June 18</w:t>
      </w:r>
      <w:r w:rsidR="00E25CBC" w:rsidRPr="00E25CBC">
        <w:rPr>
          <w:rFonts w:ascii="Montserrat" w:eastAsia="Montserrat" w:hAnsi="Montserrat" w:cs="Montserrat"/>
          <w:bCs/>
          <w:vertAlign w:val="superscript"/>
        </w:rPr>
        <w:t>th</w:t>
      </w:r>
      <w:r w:rsidR="00E25CBC" w:rsidRPr="00E25CBC">
        <w:rPr>
          <w:rFonts w:ascii="Montserrat" w:eastAsia="Montserrat" w:hAnsi="Montserrat" w:cs="Montserrat"/>
          <w:bCs/>
        </w:rPr>
        <w:t xml:space="preserve"> 2021 to </w:t>
      </w:r>
      <w:hyperlink r:id="rId9" w:history="1">
        <w:r w:rsidR="00E25CBC" w:rsidRPr="00E25CBC">
          <w:rPr>
            <w:rStyle w:val="Hyperlink"/>
            <w:rFonts w:ascii="Montserrat" w:eastAsia="Montserrat" w:hAnsi="Montserrat" w:cs="Montserrat"/>
            <w:bCs/>
          </w:rPr>
          <w:t>dhdp@dhdp.ca</w:t>
        </w:r>
      </w:hyperlink>
      <w:r w:rsidR="00E25CBC" w:rsidRPr="00E25CBC">
        <w:rPr>
          <w:rFonts w:ascii="Montserrat" w:eastAsia="Montserrat" w:hAnsi="Montserrat" w:cs="Montserrat"/>
          <w:bCs/>
        </w:rPr>
        <w:t xml:space="preserve"> </w:t>
      </w:r>
    </w:p>
    <w:p w14:paraId="19DBA660" w14:textId="053FE4FA" w:rsidR="00CC4D59" w:rsidRDefault="00CC4D59">
      <w:pPr>
        <w:ind w:right="-270"/>
        <w:rPr>
          <w:rFonts w:ascii="Montserrat" w:eastAsia="Montserrat" w:hAnsi="Montserrat" w:cs="Montserrat"/>
          <w:b/>
        </w:rPr>
      </w:pPr>
    </w:p>
    <w:p w14:paraId="7F40014A" w14:textId="52F37FC9" w:rsidR="00DE7C4D" w:rsidRDefault="00DE7C4D">
      <w:pPr>
        <w:ind w:right="-27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The following information must be included in the application to render the application complete.</w:t>
      </w:r>
    </w:p>
    <w:p w14:paraId="627A1E68" w14:textId="77777777" w:rsidR="00DE7C4D" w:rsidRDefault="00DE7C4D">
      <w:pPr>
        <w:ind w:right="-270"/>
        <w:rPr>
          <w:rFonts w:ascii="Montserrat" w:eastAsia="Montserrat" w:hAnsi="Montserrat" w:cs="Montserrat"/>
          <w:b/>
        </w:rPr>
      </w:pPr>
    </w:p>
    <w:p w14:paraId="144C5F07" w14:textId="2CA26581" w:rsidR="00E25CBC" w:rsidRPr="00D64CCD" w:rsidRDefault="00E25CBC" w:rsidP="00E25CBC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>
        <w:rPr>
          <w:rFonts w:ascii="Montserrat" w:eastAsia="Montserrat" w:hAnsi="Montserrat" w:cs="Montserrat"/>
          <w:b/>
          <w:u w:val="single"/>
        </w:rPr>
        <w:t>Applicant Identification</w:t>
      </w:r>
      <w:r>
        <w:rPr>
          <w:rFonts w:ascii="Montserrat" w:eastAsia="Montserrat" w:hAnsi="Montserrat" w:cs="Montserrat"/>
          <w:b/>
        </w:rPr>
        <w:t xml:space="preserve">: </w:t>
      </w:r>
      <w:r>
        <w:rPr>
          <w:rFonts w:ascii="Montserrat" w:eastAsia="Montserrat" w:hAnsi="Montserrat" w:cs="Montserrat"/>
          <w:i/>
        </w:rPr>
        <w:t xml:space="preserve">Applicant can either be the </w:t>
      </w:r>
      <w:r w:rsidR="00D64CCD">
        <w:rPr>
          <w:rFonts w:ascii="Montserrat" w:eastAsia="Montserrat" w:hAnsi="Montserrat" w:cs="Montserrat"/>
          <w:i/>
        </w:rPr>
        <w:t xml:space="preserve">Professor </w:t>
      </w:r>
      <w:r>
        <w:rPr>
          <w:rFonts w:ascii="Montserrat" w:eastAsia="Montserrat" w:hAnsi="Montserrat" w:cs="Montserrat"/>
          <w:i/>
        </w:rPr>
        <w:t xml:space="preserve">or the </w:t>
      </w:r>
      <w:r w:rsidR="00C00406">
        <w:rPr>
          <w:rFonts w:ascii="Montserrat" w:eastAsia="Montserrat" w:hAnsi="Montserrat" w:cs="Montserrat"/>
          <w:i/>
        </w:rPr>
        <w:t xml:space="preserve">Graduate </w:t>
      </w:r>
      <w:r>
        <w:rPr>
          <w:rFonts w:ascii="Montserrat" w:eastAsia="Montserrat" w:hAnsi="Montserrat" w:cs="Montserrat"/>
          <w:i/>
        </w:rPr>
        <w:t>Researcher</w:t>
      </w:r>
      <w:r w:rsidR="00D64CCD">
        <w:rPr>
          <w:rFonts w:ascii="Montserrat" w:eastAsia="Montserrat" w:hAnsi="Montserrat" w:cs="Montserrat"/>
          <w:i/>
        </w:rPr>
        <w:t xml:space="preserve"> </w:t>
      </w:r>
      <w:r w:rsidR="00D64CCD" w:rsidRPr="001F781B">
        <w:rPr>
          <w:rFonts w:ascii="Montserrat" w:eastAsia="Montserrat" w:hAnsi="Montserrat" w:cs="Montserrat"/>
          <w:i/>
        </w:rPr>
        <w:t>(</w:t>
      </w:r>
      <w:r w:rsidR="00D64CCD" w:rsidRPr="002818B6">
        <w:rPr>
          <w:rFonts w:ascii="Calibri" w:eastAsia="Times New Roman" w:hAnsi="Calibri" w:cs="Calibri"/>
          <w:i/>
          <w:color w:val="222222"/>
          <w:shd w:val="clear" w:color="auto" w:fill="FFFFFF"/>
          <w:lang w:val="en-CA"/>
        </w:rPr>
        <w:t>master, PhD or post docs)</w:t>
      </w:r>
    </w:p>
    <w:p w14:paraId="50E63F92" w14:textId="42DBA686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First Name:</w:t>
      </w:r>
    </w:p>
    <w:p w14:paraId="2C21AE70" w14:textId="64DAE188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Last Name:</w:t>
      </w:r>
    </w:p>
    <w:p w14:paraId="232DD5D5" w14:textId="76787088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Title:</w:t>
      </w:r>
    </w:p>
    <w:p w14:paraId="3071095F" w14:textId="05821369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 Name:</w:t>
      </w:r>
    </w:p>
    <w:p w14:paraId="7B8155CE" w14:textId="207B6268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Department Name:</w:t>
      </w:r>
    </w:p>
    <w:p w14:paraId="5F6E34A6" w14:textId="52053A54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Email address</w:t>
      </w:r>
      <w:r w:rsidR="00B42186">
        <w:rPr>
          <w:rFonts w:ascii="Montserrat" w:eastAsia="Montserrat" w:hAnsi="Montserrat" w:cs="Montserrat"/>
        </w:rPr>
        <w:t>:</w:t>
      </w:r>
    </w:p>
    <w:p w14:paraId="2BC5A6F0" w14:textId="4A2097D9" w:rsidR="00E25CBC" w:rsidRDefault="00E25CBC" w:rsidP="00E25CBC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Mailing address (number, street name, building, room number):</w:t>
      </w:r>
    </w:p>
    <w:p w14:paraId="58A21CA1" w14:textId="77777777" w:rsidR="00E25CBC" w:rsidRDefault="00E25CBC" w:rsidP="00E25CBC">
      <w:pPr>
        <w:rPr>
          <w:rFonts w:ascii="Montserrat" w:eastAsia="Montserrat" w:hAnsi="Montserrat" w:cs="Montserrat"/>
        </w:rPr>
      </w:pPr>
    </w:p>
    <w:p w14:paraId="5E31255A" w14:textId="77777777" w:rsidR="00E25CBC" w:rsidRDefault="00E25CBC" w:rsidP="00E25CBC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u w:val="single"/>
        </w:rPr>
        <w:t>Partner Identification</w:t>
      </w:r>
    </w:p>
    <w:p w14:paraId="1E72D7DF" w14:textId="2C39C718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Institution Name:</w:t>
      </w:r>
    </w:p>
    <w:p w14:paraId="3AB4AF9B" w14:textId="1CA33EB5" w:rsidR="00E25CBC" w:rsidRP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Status (for-profit or not-for profit):</w:t>
      </w:r>
    </w:p>
    <w:p w14:paraId="6F70889A" w14:textId="5B6A2304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Contact Person (full name and email address):</w:t>
      </w:r>
    </w:p>
    <w:p w14:paraId="4B35757B" w14:textId="77777777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Mailing address (number, street name, building, room number):</w:t>
      </w:r>
    </w:p>
    <w:p w14:paraId="5CE8BB23" w14:textId="77777777" w:rsidR="00E25CBC" w:rsidRDefault="00E25CBC" w:rsidP="00E25CB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Montserrat" w:eastAsia="Montserrat" w:hAnsi="Montserrat" w:cs="Montserrat"/>
        </w:rPr>
      </w:pPr>
    </w:p>
    <w:p w14:paraId="6760042E" w14:textId="77777777" w:rsidR="00E25CBC" w:rsidRDefault="00E25CBC" w:rsidP="00E25CBC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u w:val="single"/>
        </w:rPr>
        <w:t>Project Description</w:t>
      </w:r>
    </w:p>
    <w:p w14:paraId="4FB4D5AF" w14:textId="14601930" w:rsidR="00B42186" w:rsidRDefault="00B42186" w:rsidP="00B42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Target Research Area (Cancer therapy or Neurodegenerative disease):</w:t>
      </w:r>
    </w:p>
    <w:p w14:paraId="698D4A13" w14:textId="686199DE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Project Title (Maximum 40 words)</w:t>
      </w:r>
      <w:r w:rsidR="00B42186">
        <w:rPr>
          <w:rFonts w:ascii="Montserrat" w:eastAsia="Montserrat" w:hAnsi="Montserrat" w:cs="Montserrat"/>
        </w:rPr>
        <w:t xml:space="preserve"> – insert word # here:</w:t>
      </w:r>
    </w:p>
    <w:p w14:paraId="4F8F6FC3" w14:textId="249A94CF" w:rsidR="00B42186" w:rsidRDefault="00B42186" w:rsidP="00E25CBC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  <w:r w:rsidRPr="00B42186">
        <w:rPr>
          <w:rFonts w:ascii="Montserrat" w:eastAsia="Montserrat" w:hAnsi="Montserrat" w:cs="Montserrat"/>
          <w:color w:val="0070C0"/>
        </w:rPr>
        <w:t>Write project title here</w:t>
      </w:r>
    </w:p>
    <w:p w14:paraId="594B9D1E" w14:textId="77777777" w:rsidR="005849D6" w:rsidRPr="00B42186" w:rsidRDefault="005849D6" w:rsidP="00E25CBC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</w:p>
    <w:p w14:paraId="2E943840" w14:textId="07A2AD2D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Short Lay Summary (Maximum 150 words)</w:t>
      </w:r>
      <w:r w:rsidR="00B42186" w:rsidRPr="00B42186">
        <w:rPr>
          <w:rFonts w:ascii="Montserrat" w:eastAsia="Montserrat" w:hAnsi="Montserrat" w:cs="Montserrat"/>
        </w:rPr>
        <w:t xml:space="preserve"> </w:t>
      </w:r>
      <w:r w:rsidR="00B42186">
        <w:rPr>
          <w:rFonts w:ascii="Montserrat" w:eastAsia="Montserrat" w:hAnsi="Montserrat" w:cs="Montserrat"/>
        </w:rPr>
        <w:t>– insert word # here:</w:t>
      </w:r>
    </w:p>
    <w:p w14:paraId="427E45CA" w14:textId="44D77285" w:rsidR="00E25CBC" w:rsidRDefault="00B4218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  <w:r w:rsidRPr="00B42186">
        <w:rPr>
          <w:rFonts w:ascii="Montserrat" w:eastAsia="Montserrat" w:hAnsi="Montserrat" w:cs="Montserrat"/>
          <w:color w:val="0070C0"/>
        </w:rPr>
        <w:t>Write Lay Summary here</w:t>
      </w:r>
    </w:p>
    <w:p w14:paraId="1851445E" w14:textId="77777777" w:rsidR="005849D6" w:rsidRPr="00B42186" w:rsidRDefault="005849D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</w:p>
    <w:p w14:paraId="2E0567BD" w14:textId="148522DF" w:rsidR="00E25CBC" w:rsidRPr="00B42186" w:rsidRDefault="00E25CBC" w:rsidP="00B421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Scientific Abstract (State the objectives of the proposed research and summarize the scientific approach, highlighting the expected significance of the work. Maximum 500 words)</w:t>
      </w:r>
      <w:r w:rsidR="00B42186" w:rsidRPr="00B42186">
        <w:rPr>
          <w:rFonts w:ascii="Montserrat" w:eastAsia="Montserrat" w:hAnsi="Montserrat" w:cs="Montserrat"/>
        </w:rPr>
        <w:t xml:space="preserve"> </w:t>
      </w:r>
      <w:r w:rsidR="00B42186">
        <w:rPr>
          <w:rFonts w:ascii="Montserrat" w:eastAsia="Montserrat" w:hAnsi="Montserrat" w:cs="Montserrat"/>
        </w:rPr>
        <w:t>– insert word # here:</w:t>
      </w:r>
    </w:p>
    <w:p w14:paraId="4B0A6489" w14:textId="00B87AC8" w:rsidR="00E25CBC" w:rsidRDefault="00B4218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  <w:r w:rsidRPr="00B42186">
        <w:rPr>
          <w:rFonts w:ascii="Montserrat" w:eastAsia="Montserrat" w:hAnsi="Montserrat" w:cs="Montserrat"/>
          <w:color w:val="0070C0"/>
        </w:rPr>
        <w:t xml:space="preserve"> Write Scientific Abstract here</w:t>
      </w:r>
    </w:p>
    <w:p w14:paraId="404AF9B6" w14:textId="175A97A8" w:rsidR="005849D6" w:rsidRDefault="005849D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</w:p>
    <w:p w14:paraId="0978D37D" w14:textId="77777777" w:rsidR="005849D6" w:rsidRPr="00B42186" w:rsidRDefault="005849D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</w:p>
    <w:p w14:paraId="0D5C588D" w14:textId="2763DB83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Preliminary supporting evidence (Maximum 200 words)</w:t>
      </w:r>
      <w:r w:rsidR="00B42186" w:rsidRPr="00B42186">
        <w:rPr>
          <w:rFonts w:ascii="Montserrat" w:eastAsia="Montserrat" w:hAnsi="Montserrat" w:cs="Montserrat"/>
        </w:rPr>
        <w:t xml:space="preserve"> </w:t>
      </w:r>
      <w:r w:rsidR="00B42186">
        <w:rPr>
          <w:rFonts w:ascii="Montserrat" w:eastAsia="Montserrat" w:hAnsi="Montserrat" w:cs="Montserrat"/>
        </w:rPr>
        <w:t>– insert word # here:</w:t>
      </w:r>
    </w:p>
    <w:p w14:paraId="0A39E577" w14:textId="7B561283" w:rsidR="00E25CBC" w:rsidRDefault="00B4218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  <w:r w:rsidRPr="00B42186">
        <w:rPr>
          <w:rFonts w:ascii="Montserrat" w:eastAsia="Montserrat" w:hAnsi="Montserrat" w:cs="Montserrat"/>
          <w:color w:val="0070C0"/>
        </w:rPr>
        <w:lastRenderedPageBreak/>
        <w:t>Write preliminary supporting evidence here</w:t>
      </w:r>
    </w:p>
    <w:p w14:paraId="30111CF5" w14:textId="77777777" w:rsidR="005849D6" w:rsidRPr="00B42186" w:rsidRDefault="005849D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</w:p>
    <w:p w14:paraId="2ABDC80E" w14:textId="2A5178A0" w:rsidR="00E25CBC" w:rsidRDefault="00E25CBC" w:rsidP="00E25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Impact of the project (outline the intended outcomes and/or outputs of the proposed research project. (Maximum 250 words)</w:t>
      </w:r>
      <w:r w:rsidR="00B42186" w:rsidRPr="00B42186">
        <w:rPr>
          <w:rFonts w:ascii="Montserrat" w:eastAsia="Montserrat" w:hAnsi="Montserrat" w:cs="Montserrat"/>
        </w:rPr>
        <w:t xml:space="preserve"> </w:t>
      </w:r>
      <w:r w:rsidR="00B42186">
        <w:rPr>
          <w:rFonts w:ascii="Montserrat" w:eastAsia="Montserrat" w:hAnsi="Montserrat" w:cs="Montserrat"/>
        </w:rPr>
        <w:t>– insert word # here:</w:t>
      </w:r>
    </w:p>
    <w:p w14:paraId="0B514A10" w14:textId="3BCC0FA2" w:rsidR="001F781B" w:rsidRDefault="001F781B" w:rsidP="005849D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  <w:r w:rsidRPr="002818B6">
        <w:rPr>
          <w:rFonts w:ascii="Montserrat" w:eastAsia="Montserrat" w:hAnsi="Montserrat" w:cs="Montserrat"/>
          <w:color w:val="0070C0"/>
        </w:rPr>
        <w:t>Write project impact here</w:t>
      </w:r>
    </w:p>
    <w:p w14:paraId="1E8081DC" w14:textId="77777777" w:rsidR="001F781B" w:rsidRPr="002818B6" w:rsidRDefault="001F781B" w:rsidP="002818B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  <w:color w:val="0070C0"/>
        </w:rPr>
      </w:pPr>
    </w:p>
    <w:p w14:paraId="2AD51F14" w14:textId="77777777" w:rsidR="001F781B" w:rsidRPr="001F781B" w:rsidRDefault="001F781B" w:rsidP="001F781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1F781B">
        <w:rPr>
          <w:rFonts w:ascii="Montserrat" w:eastAsia="Montserrat" w:hAnsi="Montserrat" w:cs="Montserrat"/>
        </w:rPr>
        <w:t>Estimated number of months required for project completion:</w:t>
      </w:r>
    </w:p>
    <w:p w14:paraId="571FA369" w14:textId="59EE4359" w:rsidR="00C00406" w:rsidRPr="005849D6" w:rsidRDefault="001F781B" w:rsidP="00B4218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1F781B">
        <w:rPr>
          <w:rFonts w:ascii="Montserrat" w:eastAsia="Montserrat" w:hAnsi="Montserrat" w:cs="Montserrat"/>
        </w:rPr>
        <w:t>Estimated project completion date:</w:t>
      </w:r>
    </w:p>
    <w:p w14:paraId="75D5A704" w14:textId="77777777" w:rsidR="00C00406" w:rsidRDefault="00C0040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55F76214" w14:textId="7DB72364" w:rsidR="00B42186" w:rsidRPr="00C00406" w:rsidRDefault="00B42186" w:rsidP="00B4218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70C0"/>
        </w:rPr>
      </w:pPr>
      <w:r w:rsidRPr="00C00406">
        <w:rPr>
          <w:rFonts w:ascii="Montserrat" w:eastAsia="Montserrat" w:hAnsi="Montserrat" w:cs="Montserrat"/>
          <w:color w:val="0070C0"/>
        </w:rPr>
        <w:t>Insert References here</w:t>
      </w:r>
    </w:p>
    <w:p w14:paraId="60FC9088" w14:textId="46536534" w:rsidR="002818B6" w:rsidRDefault="002818B6">
      <w:pPr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br w:type="page"/>
      </w:r>
    </w:p>
    <w:p w14:paraId="7E1089FE" w14:textId="67312E78" w:rsidR="004A6ABF" w:rsidRPr="00D64CCD" w:rsidRDefault="004A6ABF" w:rsidP="004A6ABF">
      <w:pPr>
        <w:ind w:right="-270"/>
        <w:rPr>
          <w:rFonts w:ascii="Montserrat" w:eastAsia="Montserrat" w:hAnsi="Montserrat" w:cs="Montserrat"/>
          <w:b/>
          <w:sz w:val="28"/>
          <w:szCs w:val="28"/>
        </w:rPr>
      </w:pPr>
      <w:r w:rsidRPr="00D64CCD">
        <w:rPr>
          <w:rFonts w:ascii="Montserrat" w:eastAsia="Montserrat" w:hAnsi="Montserrat" w:cs="Montserrat"/>
          <w:b/>
          <w:sz w:val="28"/>
          <w:szCs w:val="28"/>
        </w:rPr>
        <w:lastRenderedPageBreak/>
        <w:t xml:space="preserve">The DHDP Catalyst Program </w:t>
      </w:r>
      <w:r w:rsidR="00D64CCD" w:rsidRPr="00D64CCD">
        <w:rPr>
          <w:rFonts w:ascii="Montserrat" w:eastAsia="Montserrat" w:hAnsi="Montserrat" w:cs="Montserrat"/>
          <w:b/>
          <w:sz w:val="28"/>
          <w:szCs w:val="28"/>
        </w:rPr>
        <w:t>- details</w:t>
      </w:r>
    </w:p>
    <w:p w14:paraId="5B8ADAB8" w14:textId="77777777" w:rsidR="004A6ABF" w:rsidRDefault="004A6ABF" w:rsidP="004A6ABF">
      <w:pPr>
        <w:ind w:right="-270"/>
        <w:rPr>
          <w:rFonts w:ascii="Montserrat" w:eastAsia="Montserrat" w:hAnsi="Montserrat" w:cs="Montserrat"/>
          <w:b/>
        </w:rPr>
      </w:pPr>
    </w:p>
    <w:p w14:paraId="500E66CE" w14:textId="77777777" w:rsidR="001501C2" w:rsidRDefault="001501C2" w:rsidP="001501C2">
      <w:pPr>
        <w:ind w:right="-27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u w:val="single"/>
        </w:rPr>
        <w:t>Deadline</w:t>
      </w:r>
      <w:r>
        <w:rPr>
          <w:rFonts w:ascii="Montserrat" w:eastAsia="Montserrat" w:hAnsi="Montserrat" w:cs="Montserrat"/>
          <w:b/>
        </w:rPr>
        <w:t>: Letters of Intent (LOI) due by June 18, 2021</w:t>
      </w:r>
      <w:r>
        <w:rPr>
          <w:rFonts w:ascii="Montserrat" w:eastAsia="Montserrat" w:hAnsi="Montserrat" w:cs="Montserrat"/>
          <w:b/>
        </w:rPr>
        <w:br/>
      </w:r>
    </w:p>
    <w:p w14:paraId="538ADDE7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Digital Heath and Discovery Platform (DHDP) provides a unique and excellent opportunity to design and deliver innovative interdisciplinary training to produce skilled STEM workers for Canada’s economy. </w:t>
      </w:r>
    </w:p>
    <w:p w14:paraId="116FC46F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  <w:t>We are pleased to announce the</w:t>
      </w:r>
      <w:r>
        <w:rPr>
          <w:rFonts w:ascii="Montserrat" w:eastAsia="Montserrat" w:hAnsi="Montserrat" w:cs="Montserrat"/>
          <w:b/>
        </w:rPr>
        <w:t xml:space="preserve"> DHDP Catalyst Program,</w:t>
      </w:r>
      <w:r>
        <w:rPr>
          <w:rFonts w:ascii="Montserrat" w:eastAsia="Montserrat" w:hAnsi="Montserrat" w:cs="Montserrat"/>
        </w:rPr>
        <w:t xml:space="preserve"> a national mobilization and skill development program to engage key stakeholders, foster collaboration, share learnings and trigger new projects.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  <w:b/>
        </w:rPr>
        <w:t xml:space="preserve">Description </w:t>
      </w:r>
    </w:p>
    <w:p w14:paraId="07CF7DD1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This program will support the development of innovative and interdisciplinary training internships that will directly contribute to the development of highly qualified personnel through work-integrated-learning and advancement of state-of-the-art innovation, through which the benefits to the health and digital technology sector will be realized.  </w:t>
      </w:r>
    </w:p>
    <w:p w14:paraId="3E1A63D6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  <w:t>This initiative has three major goals:</w:t>
      </w:r>
    </w:p>
    <w:p w14:paraId="1574E954" w14:textId="77777777" w:rsidR="001501C2" w:rsidRDefault="001501C2" w:rsidP="001501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5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</w:rPr>
        <w:t xml:space="preserve">Increasing AI data readiness of members to facilitate DHDP appliance deployment; </w:t>
      </w:r>
    </w:p>
    <w:p w14:paraId="4127F429" w14:textId="77777777" w:rsidR="001501C2" w:rsidRDefault="001501C2" w:rsidP="001501C2">
      <w:pPr>
        <w:numPr>
          <w:ilvl w:val="0"/>
          <w:numId w:val="7"/>
        </w:numPr>
        <w:ind w:right="-45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</w:rPr>
        <w:t>Develop AI specialists with appreciation of life sciences concepts and processes; and,</w:t>
      </w:r>
    </w:p>
    <w:p w14:paraId="34CEAF06" w14:textId="77777777" w:rsidR="001501C2" w:rsidRDefault="001501C2" w:rsidP="001501C2">
      <w:pPr>
        <w:numPr>
          <w:ilvl w:val="0"/>
          <w:numId w:val="7"/>
        </w:numP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</w:rPr>
        <w:t>Upgrade clinical and scientific researchers' and trainees understanding of AI concepts to assist in science and health care.</w:t>
      </w:r>
    </w:p>
    <w:p w14:paraId="781D42C2" w14:textId="77777777" w:rsidR="001501C2" w:rsidRDefault="001501C2" w:rsidP="001501C2">
      <w:pPr>
        <w:rPr>
          <w:rFonts w:ascii="Montserrat" w:eastAsia="Montserrat" w:hAnsi="Montserrat" w:cs="Montserrat"/>
        </w:rPr>
      </w:pPr>
    </w:p>
    <w:p w14:paraId="1596F48E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investments by our partners, like Mitacs, in training programs, R&amp;D initiatives, and industrial internships will also develop a deep pool of expertise, with STEM graduates that have multi-disciplinary exposure, including AI, health-related topics, as well as in some cases entrepreneurship and business exposure.</w:t>
      </w:r>
    </w:p>
    <w:p w14:paraId="5B30AA99" w14:textId="77777777" w:rsidR="001501C2" w:rsidRDefault="001501C2" w:rsidP="001501C2">
      <w:pPr>
        <w:rPr>
          <w:rFonts w:ascii="Montserrat" w:eastAsia="Montserrat" w:hAnsi="Montserrat" w:cs="Montserrat"/>
        </w:rPr>
      </w:pPr>
    </w:p>
    <w:p w14:paraId="750DA691" w14:textId="77777777" w:rsidR="001501C2" w:rsidRDefault="001501C2" w:rsidP="001501C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National Competition: Spring 2021</w:t>
      </w:r>
    </w:p>
    <w:p w14:paraId="27BBF39A" w14:textId="77777777" w:rsidR="001501C2" w:rsidRPr="00E73C75" w:rsidRDefault="001501C2" w:rsidP="001501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Projects will focus on the advancement of next generation health data technologies including: data access; data ingestion; data federation and AI/Machine learning with applications in cancer and neurology.</w:t>
      </w:r>
    </w:p>
    <w:p w14:paraId="707D1636" w14:textId="77777777" w:rsidR="001501C2" w:rsidRDefault="001501C2" w:rsidP="001501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09CA0976" w14:textId="77777777" w:rsidR="001501C2" w:rsidRDefault="001501C2" w:rsidP="001501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00000"/>
        </w:rPr>
        <w:t>This competition supports proposals within one of the following target research areas:</w:t>
      </w:r>
    </w:p>
    <w:p w14:paraId="26D9A074" w14:textId="77777777" w:rsidR="001501C2" w:rsidRDefault="001501C2" w:rsidP="001501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Advances in Cancer Therapy</w:t>
      </w:r>
      <w:r>
        <w:rPr>
          <w:rFonts w:ascii="Montserrat" w:eastAsia="Montserrat" w:hAnsi="Montserrat" w:cs="Montserrat"/>
          <w:color w:val="000000"/>
        </w:rPr>
        <w:t xml:space="preserve"> – Personalizing immunotherapies for each cancer patient.</w:t>
      </w:r>
    </w:p>
    <w:p w14:paraId="05ED388B" w14:textId="77777777" w:rsidR="001501C2" w:rsidRDefault="001501C2" w:rsidP="001501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Advances in Neurodegenerative Disease</w:t>
      </w:r>
      <w:r>
        <w:rPr>
          <w:rFonts w:ascii="Montserrat" w:eastAsia="Montserrat" w:hAnsi="Montserrat" w:cs="Montserrat"/>
          <w:color w:val="000000"/>
        </w:rPr>
        <w:t xml:space="preserve"> – Improving early diagnosis and management.</w:t>
      </w:r>
    </w:p>
    <w:p w14:paraId="51B827BC" w14:textId="77777777" w:rsidR="001501C2" w:rsidRDefault="001501C2" w:rsidP="001501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14:paraId="46A9641D" w14:textId="77777777" w:rsidR="001501C2" w:rsidRDefault="001501C2" w:rsidP="001501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14:paraId="789EDB06" w14:textId="20D92D3E" w:rsidR="001501C2" w:rsidRDefault="001501C2" w:rsidP="001501C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Eligibility</w:t>
      </w:r>
    </w:p>
    <w:p w14:paraId="01456DAB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Applicants must be graduate researchers working with a faculty member at any Canadian university (who is eligible to hold Tri-Agency funds) or faculty at Canadian colleges. Applications must include one Canadian partner (including for-profit and not-for-profit partners) as a collaborator or research sponsor.  Applications with a not-for-profit partner should demonstrate an economic or productivity orientation. </w:t>
      </w:r>
    </w:p>
    <w:p w14:paraId="5F8CEF98" w14:textId="77777777" w:rsidR="001501C2" w:rsidRDefault="001501C2" w:rsidP="001501C2">
      <w:pPr>
        <w:rPr>
          <w:rFonts w:ascii="Montserrat" w:eastAsia="Montserrat" w:hAnsi="Montserrat" w:cs="Montserrat"/>
        </w:rPr>
      </w:pPr>
    </w:p>
    <w:p w14:paraId="3CD07615" w14:textId="77777777" w:rsidR="001501C2" w:rsidRDefault="001501C2" w:rsidP="001501C2">
      <w:pPr>
        <w:rPr>
          <w:rFonts w:ascii="Montserrat" w:eastAsia="Montserrat" w:hAnsi="Montserrat" w:cs="Montserrat"/>
          <w:highlight w:val="yellow"/>
        </w:rPr>
      </w:pPr>
      <w:r>
        <w:rPr>
          <w:rFonts w:ascii="Montserrat" w:eastAsia="Montserrat" w:hAnsi="Montserrat" w:cs="Montserrat"/>
        </w:rPr>
        <w:t xml:space="preserve">Internships will be based on the Mitacs Accelerate Program funding structure of four-month internship units, each valued at $15,000. Each internship unit includes a $7,500 contribution from the partner organization, which is matched through the Mitacs Accelerate Program by another $7,500. The graduate researcher receives, for each internship unit, a minimum stipend of $10,000 and the remaining funds are used to support research costs. Projects can include multiple internship units to support longer-term collaborations, for a period of no more than three (3) years. Funds are to be provided in collaboration with Mitacs, DHDP and other funding partners, where applicable. </w:t>
      </w:r>
    </w:p>
    <w:p w14:paraId="244EDD18" w14:textId="77777777" w:rsidR="001501C2" w:rsidRPr="00E73C75" w:rsidRDefault="001501C2" w:rsidP="001501C2">
      <w:pPr>
        <w:shd w:val="clear" w:color="auto" w:fill="FFFFFF"/>
        <w:rPr>
          <w:rFonts w:ascii="Montserrat" w:eastAsia="Montserrat" w:hAnsi="Montserrat" w:cs="Montserrat"/>
        </w:rPr>
      </w:pPr>
      <w:r>
        <w:rPr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color w:val="000000"/>
        </w:rPr>
        <w:br/>
      </w:r>
      <w:r>
        <w:rPr>
          <w:rFonts w:ascii="Montserrat" w:eastAsia="Montserrat" w:hAnsi="Montserrat" w:cs="Montserrat"/>
          <w:b/>
        </w:rPr>
        <w:t>Application and Review Process</w:t>
      </w:r>
    </w:p>
    <w:p w14:paraId="0084B6EB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Each project will follow the standard Mitacs Accelerate Program funding structure with the option to build multiple researcher/professor applications for project purposes. Support for proposals will be facilitated </w:t>
      </w:r>
      <w:r w:rsidRPr="0050178D">
        <w:rPr>
          <w:rFonts w:ascii="Montserrat" w:eastAsia="Montserrat" w:hAnsi="Montserrat" w:cs="Montserrat"/>
        </w:rPr>
        <w:t xml:space="preserve">through the DHDP </w:t>
      </w:r>
      <w:r w:rsidRPr="0050178D">
        <w:rPr>
          <w:rFonts w:ascii="Montserrat" w:eastAsia="Montserrat" w:hAnsi="Montserrat" w:cs="Montserrat"/>
          <w:color w:val="000000" w:themeColor="text1"/>
        </w:rPr>
        <w:t xml:space="preserve">Network </w:t>
      </w:r>
      <w:r w:rsidRPr="0050178D">
        <w:rPr>
          <w:rFonts w:ascii="Montserrat" w:eastAsia="Montserrat" w:hAnsi="Montserrat" w:cs="Montserrat"/>
        </w:rPr>
        <w:t>and DHDP membership.</w:t>
      </w:r>
    </w:p>
    <w:p w14:paraId="7E69F6A3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Applications will be reviewed in two stages:</w:t>
      </w:r>
    </w:p>
    <w:p w14:paraId="4227BDEE" w14:textId="77777777" w:rsidR="001501C2" w:rsidRDefault="001501C2" w:rsidP="001501C2">
      <w:pPr>
        <w:rPr>
          <w:rFonts w:ascii="Montserrat" w:eastAsia="Montserrat" w:hAnsi="Montserrat" w:cs="Montserrat"/>
        </w:rPr>
      </w:pPr>
    </w:p>
    <w:p w14:paraId="09AE3C70" w14:textId="77777777" w:rsidR="001501C2" w:rsidRDefault="001501C2" w:rsidP="001501C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u w:val="single"/>
        </w:rPr>
        <w:t>Stage 1</w:t>
      </w:r>
      <w:r>
        <w:rPr>
          <w:rFonts w:ascii="Montserrat" w:eastAsia="Montserrat" w:hAnsi="Montserrat" w:cs="Montserrat"/>
        </w:rPr>
        <w:t xml:space="preserve">: Letter of Intent (LOI) submitted to the DHDP by </w:t>
      </w:r>
      <w:r>
        <w:rPr>
          <w:rFonts w:ascii="Montserrat" w:eastAsia="Montserrat" w:hAnsi="Montserrat" w:cs="Montserrat"/>
          <w:b/>
        </w:rPr>
        <w:t>Friday, June 18, 2021</w:t>
      </w:r>
    </w:p>
    <w:p w14:paraId="7C515A84" w14:textId="77777777" w:rsidR="001501C2" w:rsidRDefault="001501C2" w:rsidP="001501C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*Please refer to the LOI application form for details.</w:t>
      </w:r>
    </w:p>
    <w:p w14:paraId="580A853E" w14:textId="77777777" w:rsidR="001501C2" w:rsidRDefault="001501C2" w:rsidP="001501C2">
      <w:pPr>
        <w:rPr>
          <w:rFonts w:ascii="Montserrat" w:eastAsia="Montserrat" w:hAnsi="Montserrat" w:cs="Montserrat"/>
          <w:b/>
        </w:rPr>
      </w:pPr>
    </w:p>
    <w:p w14:paraId="26A68F24" w14:textId="77777777" w:rsidR="001501C2" w:rsidRDefault="001501C2" w:rsidP="001501C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LOI Evaluation Criteria</w:t>
      </w:r>
    </w:p>
    <w:p w14:paraId="5ECE15F8" w14:textId="77777777" w:rsidR="001501C2" w:rsidRDefault="001501C2" w:rsidP="001501C2">
      <w:p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Eligible applications will be evaluated according to the following criteria:</w:t>
      </w:r>
    </w:p>
    <w:p w14:paraId="232DA649" w14:textId="77777777" w:rsidR="001501C2" w:rsidRDefault="001501C2" w:rsidP="001501C2">
      <w:pPr>
        <w:shd w:val="clear" w:color="auto" w:fill="FFFFFF"/>
        <w:rPr>
          <w:rFonts w:ascii="Montserrat" w:eastAsia="Montserrat" w:hAnsi="Montserrat" w:cs="Montserrat"/>
        </w:rPr>
      </w:pPr>
    </w:p>
    <w:p w14:paraId="2950F42B" w14:textId="77777777" w:rsidR="001501C2" w:rsidRDefault="001501C2" w:rsidP="001501C2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u w:val="single"/>
        </w:rPr>
        <w:t>Innovation and originality</w:t>
      </w:r>
      <w:r>
        <w:rPr>
          <w:rFonts w:ascii="Montserrat" w:eastAsia="Montserrat" w:hAnsi="Montserrat" w:cs="Montserrat"/>
        </w:rPr>
        <w:t>: originality of the proposed research question, including novel techniques/methods, as well as the potential for creating new knowledge.</w:t>
      </w:r>
    </w:p>
    <w:p w14:paraId="21B3F18F" w14:textId="77777777" w:rsidR="001501C2" w:rsidRPr="00E73C75" w:rsidRDefault="001501C2" w:rsidP="001501C2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u w:val="single"/>
        </w:rPr>
        <w:t>Impact of the project on the researcher:</w:t>
      </w:r>
      <w:r>
        <w:rPr>
          <w:rFonts w:ascii="Montserrat" w:eastAsia="Montserrat" w:hAnsi="Montserrat" w:cs="Montserrat"/>
        </w:rPr>
        <w:t xml:space="preserve"> how conducting the project will allow AI researchers to improve their understanding of life sciences or will improve clinical and life science researchers’ understanding of AI.</w:t>
      </w:r>
    </w:p>
    <w:p w14:paraId="0F46CFEC" w14:textId="77777777" w:rsidR="001501C2" w:rsidRDefault="001501C2" w:rsidP="001501C2">
      <w:pPr>
        <w:numPr>
          <w:ilvl w:val="0"/>
          <w:numId w:val="6"/>
        </w:numPr>
        <w:shd w:val="clear" w:color="auto" w:fill="FFFFFF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u w:val="single"/>
        </w:rPr>
        <w:t>Impact of the research</w:t>
      </w:r>
      <w:r>
        <w:rPr>
          <w:rFonts w:ascii="Montserrat" w:eastAsia="Montserrat" w:hAnsi="Montserrat" w:cs="Montserrat"/>
        </w:rPr>
        <w:t>: how the project contributes to AI data readiness, and to improving the health of Canadian patients with cancer or neurodegenerative diseases.</w:t>
      </w:r>
    </w:p>
    <w:p w14:paraId="2AA34376" w14:textId="77777777" w:rsidR="001501C2" w:rsidRDefault="001501C2" w:rsidP="001501C2">
      <w:pPr>
        <w:rPr>
          <w:rFonts w:ascii="Montserrat" w:eastAsia="Montserrat" w:hAnsi="Montserrat" w:cs="Montserrat"/>
          <w:b/>
        </w:rPr>
      </w:pPr>
    </w:p>
    <w:p w14:paraId="545FDE95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DHDP Review Committee will select a shortlist of LOIs that will advance to Stage 2. Applicants will be notified in writing and invited to advance to the next stage: - submission to Mitacs. </w:t>
      </w:r>
    </w:p>
    <w:p w14:paraId="7CEAD65D" w14:textId="77777777" w:rsidR="001501C2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u w:val="single"/>
        </w:rPr>
        <w:t>Note</w:t>
      </w:r>
      <w:r>
        <w:rPr>
          <w:rFonts w:ascii="Montserrat" w:eastAsia="Montserrat" w:hAnsi="Montserrat" w:cs="Montserrat"/>
        </w:rPr>
        <w:t>: Formal Mitacs applications should only be written and submitted once an invitation to advance to Stage 2 has been extended by the DHDP Review Committee.</w:t>
      </w:r>
    </w:p>
    <w:p w14:paraId="582E9EA0" w14:textId="77777777" w:rsidR="001501C2" w:rsidRDefault="001501C2" w:rsidP="001501C2">
      <w:pPr>
        <w:rPr>
          <w:rFonts w:ascii="Montserrat" w:eastAsia="Montserrat" w:hAnsi="Montserrat" w:cs="Montserrat"/>
          <w:b/>
        </w:rPr>
      </w:pPr>
    </w:p>
    <w:p w14:paraId="0F884F3F" w14:textId="77777777" w:rsidR="001501C2" w:rsidRPr="00E73C75" w:rsidRDefault="001501C2" w:rsidP="001501C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u w:val="single"/>
        </w:rPr>
        <w:t>Stage 2</w:t>
      </w:r>
      <w:r>
        <w:rPr>
          <w:rFonts w:ascii="Montserrat" w:eastAsia="Montserrat" w:hAnsi="Montserrat" w:cs="Montserrat"/>
        </w:rPr>
        <w:t xml:space="preserve">: Selected candidates are invited to submit their full proposal to Mitacs using the Mitacs Accelerate Program proposal template (see </w:t>
      </w:r>
      <w:hyperlink r:id="rId10">
        <w:r>
          <w:rPr>
            <w:rFonts w:ascii="Montserrat" w:eastAsia="Montserrat" w:hAnsi="Montserrat" w:cs="Montserrat"/>
            <w:color w:val="1155CC"/>
            <w:u w:val="single"/>
          </w:rPr>
          <w:t>Proposal | Mitacs</w:t>
        </w:r>
      </w:hyperlink>
      <w:r>
        <w:rPr>
          <w:rFonts w:ascii="Montserrat" w:eastAsia="Montserrat" w:hAnsi="Montserrat" w:cs="Montserrat"/>
        </w:rPr>
        <w:t xml:space="preserve">). Projects will need to meet eligible research and adjudication criteria (see </w:t>
      </w:r>
      <w:hyperlink r:id="rId11">
        <w:r>
          <w:rPr>
            <w:rFonts w:ascii="Montserrat" w:eastAsia="Montserrat" w:hAnsi="Montserrat" w:cs="Montserrat"/>
            <w:color w:val="1155CC"/>
            <w:u w:val="single"/>
          </w:rPr>
          <w:t>Mitacs-supported eligible research and adjudication criteria | Mitacs</w:t>
        </w:r>
      </w:hyperlink>
      <w:r>
        <w:rPr>
          <w:rFonts w:ascii="Montserrat" w:eastAsia="Montserrat" w:hAnsi="Montserrat" w:cs="Montserrat"/>
        </w:rPr>
        <w:t>) as well as pass the external academic peer review process (managed by Mitacs). Mitacs will support applicants through this process.</w:t>
      </w:r>
    </w:p>
    <w:p w14:paraId="7B54E5AC" w14:textId="77777777" w:rsidR="001501C2" w:rsidRDefault="001501C2" w:rsidP="001501C2">
      <w:pPr>
        <w:rPr>
          <w:rFonts w:ascii="Montserrat" w:eastAsia="Montserrat" w:hAnsi="Montserrat" w:cs="Montserrat"/>
          <w:b/>
        </w:rPr>
      </w:pPr>
    </w:p>
    <w:p w14:paraId="02FBE3C3" w14:textId="77777777" w:rsidR="001501C2" w:rsidRDefault="001501C2" w:rsidP="001501C2">
      <w:pPr>
        <w:rPr>
          <w:rFonts w:ascii="Montserrat" w:eastAsia="Montserrat" w:hAnsi="Montserrat" w:cs="Montserrat"/>
        </w:rPr>
      </w:pPr>
    </w:p>
    <w:p w14:paraId="7EEDBA42" w14:textId="145D4F17" w:rsidR="004A6ABF" w:rsidRDefault="001501C2" w:rsidP="001501C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lang w:val="en-CA"/>
        </w:rPr>
        <w:t>A</w:t>
      </w:r>
      <w:r w:rsidRPr="00023230">
        <w:rPr>
          <w:rFonts w:ascii="Montserrat" w:eastAsia="Montserrat" w:hAnsi="Montserrat" w:cs="Montserrat"/>
          <w:lang w:val="en-CA"/>
        </w:rPr>
        <w:t xml:space="preserve">ll inquiries should be sent to </w:t>
      </w:r>
      <w:hyperlink r:id="rId12" w:history="1">
        <w:r w:rsidRPr="00352599">
          <w:rPr>
            <w:rStyle w:val="Hyperlink"/>
            <w:rFonts w:ascii="Montserrat" w:eastAsia="Montserrat" w:hAnsi="Montserrat" w:cs="Montserrat"/>
            <w:lang w:val="en-CA"/>
          </w:rPr>
          <w:t>dhdp@dhdp.ca</w:t>
        </w:r>
      </w:hyperlink>
    </w:p>
    <w:p w14:paraId="010F6A32" w14:textId="77777777" w:rsidR="004A6ABF" w:rsidRDefault="004A6ABF" w:rsidP="004A6ABF">
      <w:pPr>
        <w:rPr>
          <w:rFonts w:ascii="Montserrat" w:eastAsia="Montserrat" w:hAnsi="Montserrat" w:cs="Montserrat"/>
        </w:rPr>
      </w:pPr>
    </w:p>
    <w:p w14:paraId="32B8CD9B" w14:textId="77777777" w:rsidR="00CC4D59" w:rsidRDefault="00CC4D59">
      <w:pPr>
        <w:rPr>
          <w:rFonts w:ascii="Montserrat" w:eastAsia="Montserrat" w:hAnsi="Montserrat" w:cs="Montserrat"/>
          <w:b/>
        </w:rPr>
      </w:pPr>
    </w:p>
    <w:p w14:paraId="76B485A7" w14:textId="77777777" w:rsidR="00CC4D59" w:rsidRDefault="00CC4D59">
      <w:pPr>
        <w:rPr>
          <w:rFonts w:ascii="Montserrat" w:eastAsia="Montserrat" w:hAnsi="Montserrat" w:cs="Montserrat"/>
        </w:rPr>
      </w:pPr>
    </w:p>
    <w:sectPr w:rsidR="00CC4D59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8D63" w14:textId="77777777" w:rsidR="00EC7F40" w:rsidRDefault="00EC7F40">
      <w:pPr>
        <w:spacing w:line="240" w:lineRule="auto"/>
      </w:pPr>
      <w:r>
        <w:separator/>
      </w:r>
    </w:p>
  </w:endnote>
  <w:endnote w:type="continuationSeparator" w:id="0">
    <w:p w14:paraId="3102611E" w14:textId="77777777" w:rsidR="00EC7F40" w:rsidRDefault="00EC7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6C5D" w14:textId="77777777" w:rsidR="00CC4D59" w:rsidRDefault="002C0D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B1185C" w14:textId="77777777" w:rsidR="00CC4D59" w:rsidRDefault="00CC4D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802A" w14:textId="133919AD" w:rsidR="00CC4D59" w:rsidRDefault="002C0D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4379">
      <w:rPr>
        <w:noProof/>
        <w:color w:val="000000"/>
      </w:rPr>
      <w:t>1</w:t>
    </w:r>
    <w:r>
      <w:rPr>
        <w:color w:val="000000"/>
      </w:rPr>
      <w:fldChar w:fldCharType="end"/>
    </w:r>
  </w:p>
  <w:p w14:paraId="586DAA6A" w14:textId="531E77A7" w:rsidR="00CC4D59" w:rsidRDefault="00CC4D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159BC" w14:textId="77777777" w:rsidR="00EC7F40" w:rsidRDefault="00EC7F40">
      <w:pPr>
        <w:spacing w:line="240" w:lineRule="auto"/>
      </w:pPr>
      <w:r>
        <w:separator/>
      </w:r>
    </w:p>
  </w:footnote>
  <w:footnote w:type="continuationSeparator" w:id="0">
    <w:p w14:paraId="47FB257B" w14:textId="77777777" w:rsidR="00EC7F40" w:rsidRDefault="00EC7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ED93" w14:textId="42621AF1" w:rsidR="00E25CBC" w:rsidRDefault="002847E8">
    <w:r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51D3383D" wp14:editId="4129ECF8">
          <wp:simplePos x="0" y="0"/>
          <wp:positionH relativeFrom="column">
            <wp:posOffset>0</wp:posOffset>
          </wp:positionH>
          <wp:positionV relativeFrom="paragraph">
            <wp:posOffset>-330200</wp:posOffset>
          </wp:positionV>
          <wp:extent cx="1930400" cy="1419225"/>
          <wp:effectExtent l="0" t="0" r="0" b="0"/>
          <wp:wrapTight wrapText="bothSides">
            <wp:wrapPolygon edited="0">
              <wp:start x="6537" y="1160"/>
              <wp:lineTo x="4832" y="1740"/>
              <wp:lineTo x="1421" y="3672"/>
              <wp:lineTo x="995" y="5605"/>
              <wp:lineTo x="142" y="7732"/>
              <wp:lineTo x="0" y="10631"/>
              <wp:lineTo x="0" y="11211"/>
              <wp:lineTo x="142" y="13917"/>
              <wp:lineTo x="1279" y="17009"/>
              <wp:lineTo x="1279" y="17589"/>
              <wp:lineTo x="4121" y="19909"/>
              <wp:lineTo x="4832" y="20295"/>
              <wp:lineTo x="8668" y="20295"/>
              <wp:lineTo x="9379" y="19909"/>
              <wp:lineTo x="12221" y="17589"/>
              <wp:lineTo x="12363" y="17009"/>
              <wp:lineTo x="16768" y="13917"/>
              <wp:lineTo x="18189" y="13917"/>
              <wp:lineTo x="21316" y="11791"/>
              <wp:lineTo x="21458" y="10051"/>
              <wp:lineTo x="20747" y="7732"/>
              <wp:lineTo x="14353" y="7732"/>
              <wp:lineTo x="12221" y="4639"/>
              <wp:lineTo x="12363" y="3672"/>
              <wp:lineTo x="8811" y="1546"/>
              <wp:lineTo x="7105" y="1160"/>
              <wp:lineTo x="6537" y="11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9" r="4129"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0" distR="0" simplePos="0" relativeHeight="251667456" behindDoc="0" locked="0" layoutInCell="1" hidden="0" allowOverlap="1" wp14:anchorId="10B118BE" wp14:editId="5A3712C6">
          <wp:simplePos x="0" y="0"/>
          <wp:positionH relativeFrom="column">
            <wp:posOffset>2063750</wp:posOffset>
          </wp:positionH>
          <wp:positionV relativeFrom="paragraph">
            <wp:posOffset>-5715</wp:posOffset>
          </wp:positionV>
          <wp:extent cx="2250440" cy="770255"/>
          <wp:effectExtent l="0" t="0" r="0" b="4445"/>
          <wp:wrapSquare wrapText="bothSides" distT="0" distB="0" distL="0" distR="0"/>
          <wp:docPr id="14" name="image3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Graphical user interface, text, applicati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0" distR="0" simplePos="0" relativeHeight="251668480" behindDoc="0" locked="0" layoutInCell="1" hidden="0" allowOverlap="1" wp14:anchorId="5691DD7B" wp14:editId="0DD81A69">
          <wp:simplePos x="0" y="0"/>
          <wp:positionH relativeFrom="page">
            <wp:posOffset>5366385</wp:posOffset>
          </wp:positionH>
          <wp:positionV relativeFrom="page">
            <wp:posOffset>650240</wp:posOffset>
          </wp:positionV>
          <wp:extent cx="1363133" cy="378709"/>
          <wp:effectExtent l="0" t="0" r="0" b="2540"/>
          <wp:wrapSquare wrapText="bothSides" distT="0" distB="0" distL="0" distR="0"/>
          <wp:docPr id="13" name="image2.png" descr="A map of the world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map of the world&#10;&#10;Description automatically generated with low confidenc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9490" cy="380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D3A">
      <w:t xml:space="preserve"> </w:t>
    </w:r>
  </w:p>
  <w:p w14:paraId="67C24063" w14:textId="7E65B6ED" w:rsidR="00B42186" w:rsidRDefault="00B42186"/>
  <w:p w14:paraId="4865707C" w14:textId="444FB6B1" w:rsidR="00D64CCD" w:rsidRDefault="00D64CCD"/>
  <w:p w14:paraId="6A0C1CAC" w14:textId="41206DA8" w:rsidR="00CC4D59" w:rsidRDefault="005F34B4"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DB6D9E" wp14:editId="047DEDE3">
              <wp:simplePos x="0" y="0"/>
              <wp:positionH relativeFrom="column">
                <wp:posOffset>41910</wp:posOffset>
              </wp:positionH>
              <wp:positionV relativeFrom="paragraph">
                <wp:posOffset>35560</wp:posOffset>
              </wp:positionV>
              <wp:extent cx="5918200" cy="0"/>
              <wp:effectExtent l="25400" t="25400" r="38100" b="762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74878F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.8pt" to="469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" strokecolor="#7f7f7f [1612]" strokeweight=".25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D0F"/>
    <w:multiLevelType w:val="multilevel"/>
    <w:tmpl w:val="1E04E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2A1D10"/>
    <w:multiLevelType w:val="multilevel"/>
    <w:tmpl w:val="366C5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6983"/>
    <w:multiLevelType w:val="multilevel"/>
    <w:tmpl w:val="10062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74047"/>
    <w:multiLevelType w:val="multilevel"/>
    <w:tmpl w:val="6BDC78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DA5142"/>
    <w:multiLevelType w:val="multilevel"/>
    <w:tmpl w:val="32208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6B2460"/>
    <w:multiLevelType w:val="multilevel"/>
    <w:tmpl w:val="86142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B13E45"/>
    <w:multiLevelType w:val="multilevel"/>
    <w:tmpl w:val="46C45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59"/>
    <w:rsid w:val="00132609"/>
    <w:rsid w:val="001501C2"/>
    <w:rsid w:val="001975A0"/>
    <w:rsid w:val="001F781B"/>
    <w:rsid w:val="002818B6"/>
    <w:rsid w:val="002847E8"/>
    <w:rsid w:val="002C0D3A"/>
    <w:rsid w:val="003926B1"/>
    <w:rsid w:val="003B0A12"/>
    <w:rsid w:val="003B724B"/>
    <w:rsid w:val="004A6ABF"/>
    <w:rsid w:val="00511565"/>
    <w:rsid w:val="00530435"/>
    <w:rsid w:val="00577960"/>
    <w:rsid w:val="005849D6"/>
    <w:rsid w:val="00587ACB"/>
    <w:rsid w:val="005D0F19"/>
    <w:rsid w:val="005F34B4"/>
    <w:rsid w:val="00687902"/>
    <w:rsid w:val="006A2E94"/>
    <w:rsid w:val="00761FB4"/>
    <w:rsid w:val="00774379"/>
    <w:rsid w:val="007F11D2"/>
    <w:rsid w:val="007F229C"/>
    <w:rsid w:val="007F4675"/>
    <w:rsid w:val="00816AE3"/>
    <w:rsid w:val="00863125"/>
    <w:rsid w:val="008705CA"/>
    <w:rsid w:val="009E1213"/>
    <w:rsid w:val="009E44CD"/>
    <w:rsid w:val="00A03FC2"/>
    <w:rsid w:val="00A26456"/>
    <w:rsid w:val="00B42186"/>
    <w:rsid w:val="00BA0188"/>
    <w:rsid w:val="00BE397E"/>
    <w:rsid w:val="00C00406"/>
    <w:rsid w:val="00C534D6"/>
    <w:rsid w:val="00C72C98"/>
    <w:rsid w:val="00CC4D59"/>
    <w:rsid w:val="00D14936"/>
    <w:rsid w:val="00D448F4"/>
    <w:rsid w:val="00D64CCD"/>
    <w:rsid w:val="00DB5E6B"/>
    <w:rsid w:val="00DE7C4D"/>
    <w:rsid w:val="00E25CBC"/>
    <w:rsid w:val="00E60F71"/>
    <w:rsid w:val="00E73C75"/>
    <w:rsid w:val="00EC7F40"/>
    <w:rsid w:val="00E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7AFB9"/>
  <w15:docId w15:val="{CD1DCE60-DD89-CD4B-ABEF-90C6656B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0A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3F"/>
  </w:style>
  <w:style w:type="paragraph" w:styleId="Footer">
    <w:name w:val="footer"/>
    <w:basedOn w:val="Normal"/>
    <w:link w:val="FooterChar"/>
    <w:uiPriority w:val="99"/>
    <w:unhideWhenUsed/>
    <w:rsid w:val="00CD0A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3F"/>
  </w:style>
  <w:style w:type="paragraph" w:styleId="NormalWeb">
    <w:name w:val="Normal (Web)"/>
    <w:basedOn w:val="Normal"/>
    <w:uiPriority w:val="99"/>
    <w:semiHidden/>
    <w:unhideWhenUsed/>
    <w:rsid w:val="00C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8D5C3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32D4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CB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CB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D0F1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D0F1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87A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hdp@dhdp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tacs.ca/en/programs/eligible-resear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mitacs.ca/en/programs/accelerate/proposal" TargetMode="External"/><Relationship Id="rId4" Type="http://schemas.openxmlformats.org/officeDocument/2006/relationships/styles" Target="styles.xml"/><Relationship Id="rId9" Type="http://schemas.openxmlformats.org/officeDocument/2006/relationships/hyperlink" Target="mailto:dhdp@dhdp.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DAlsZ2Tcbc+0J/HWLECHi4kgA==">AMUW2mV7dETLmSNGI39BIome12AuBXps8+WpNADoBgvz2BD2M1KnYY1Qg8G6jWQ2B2IhyZApqT0ACDUVpqRw5cSEno+C1WAo7bRSeJZv29JPFTtDniUMTqk=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19CF68-1231-4A02-AA2D-AA7977F0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Garcia Curiel</dc:creator>
  <cp:lastModifiedBy>Hema Prabhu</cp:lastModifiedBy>
  <cp:revision>2</cp:revision>
  <dcterms:created xsi:type="dcterms:W3CDTF">2021-05-19T18:38:00Z</dcterms:created>
  <dcterms:modified xsi:type="dcterms:W3CDTF">2021-05-19T18:38:00Z</dcterms:modified>
</cp:coreProperties>
</file>